
<file path=[Content_Types].xml><?xml version="1.0" encoding="utf-8"?>
<Types xmlns="http://schemas.openxmlformats.org/package/2006/content-types">
  <Default Extension="odttf" ContentType="application/vnd.openxmlformats-officedocument.obfuscatedFont"/>
  <Default Extension="rels" ContentType="application/vnd.openxmlformats-package.relationships+xml"/>
  <Default Extension="xml" ContentType="application/xml"/>
  <Override PartName="/word/document.xml" ContentType="application/vnd.openxmlformats-officedocument.wordprocessingml.document.main+xml"/>
  <Override PartName="/customXml/itemProps1.xml" ContentType="application/vnd.openxmlformats-officedocument.customXmlProperties+xml"/>
  <Override PartName="/word/numbering.xml" ContentType="application/vnd.openxmlformats-officedocument.wordprocessingml.numbering+xml"/>
  <Override PartName="/word/styles.xml" ContentType="application/vnd.openxmlformats-officedocument.wordprocessingml.styles+xml"/>
  <Override PartName="/word/settings.xml" ContentType="application/vnd.openxmlformats-officedocument.wordprocessingml.settings+xml"/>
  <Override PartName="/word/webSettings.xml" ContentType="application/vnd.openxmlformats-officedocument.wordprocessingml.webSettings+xml"/>
  <Override PartName="/word/footnotes.xml" ContentType="application/vnd.openxmlformats-officedocument.wordprocessingml.footnotes+xml"/>
  <Override PartName="/word/endnotes.xml" ContentType="application/vnd.openxmlformats-officedocument.wordprocessingml.endnotes+xml"/>
  <Override PartName="/word/header1.xml" ContentType="application/vnd.openxmlformats-officedocument.wordprocessingml.header+xml"/>
  <Override PartName="/word/footer1.xml" ContentType="application/vnd.openxmlformats-officedocument.wordprocessingml.footer+xml"/>
  <Override PartName="/word/fontTable.xml" ContentType="application/vnd.openxmlformats-officedocument.wordprocessingml.fontTable+xml"/>
  <Override PartName="/word/theme/theme1.xml" ContentType="application/vnd.openxmlformats-officedocument.theme+xml"/>
  <Override PartName="/docProps/core.xml" ContentType="application/vnd.openxmlformats-package.core-properties+xml"/>
  <Override PartName="/docProps/app.xml" ContentType="application/vnd.openxmlformats-officedocument.extended-properties+xml"/>
  <Override PartName="/docProps/custom.xml" ContentType="application/vnd.openxmlformats-officedocument.custom-properties+xml"/>
</Types>
</file>

<file path=_rels/.rels><?xml version="1.0" encoding="UTF-8" standalone="yes"?>
<Relationships xmlns="http://schemas.openxmlformats.org/package/2006/relationships"><Relationship Id="rId3" Type="http://schemas.openxmlformats.org/officeDocument/2006/relationships/extended-properties" Target="docProps/app.xml"/><Relationship Id="rId2" Type="http://schemas.openxmlformats.org/package/2006/relationships/metadata/core-properties" Target="docProps/core.xml"/><Relationship Id="rId1" Type="http://schemas.openxmlformats.org/officeDocument/2006/relationships/officeDocument" Target="word/document.xml"/><Relationship Id="rId4" Type="http://schemas.openxmlformats.org/officeDocument/2006/relationships/custom-properties" Target="docProps/custom.xml"/></Relationships>
</file>

<file path=word/document.xml><?xml version="1.0" encoding="utf-8"?>
<w:document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body>
    <w:p w14:paraId="7AD37B9E" w14:textId="77777777" w:rsidR="00FC7A11" w:rsidRDefault="00603593">
      <w:pPr>
        <w:widowControl/>
        <w:pBdr>
          <w:top w:val="nil"/>
          <w:left w:val="nil"/>
          <w:bottom w:val="nil"/>
          <w:right w:val="nil"/>
          <w:between w:val="nil"/>
        </w:pBdr>
        <w:jc w:val="center"/>
        <w:rPr>
          <w:rFonts w:ascii="Arial" w:eastAsia="Arial" w:hAnsi="Arial" w:cs="Arial"/>
          <w:b/>
          <w:sz w:val="22"/>
          <w:szCs w:val="22"/>
        </w:rPr>
      </w:pPr>
      <w:r>
        <w:rPr>
          <w:rFonts w:ascii="Arial" w:eastAsia="Arial" w:hAnsi="Arial" w:cs="Arial"/>
          <w:b/>
          <w:color w:val="000000"/>
          <w:sz w:val="22"/>
          <w:szCs w:val="22"/>
        </w:rPr>
        <w:t xml:space="preserve">RFP </w:t>
      </w:r>
      <w:r>
        <w:rPr>
          <w:rFonts w:ascii="Arial" w:eastAsia="Arial" w:hAnsi="Arial" w:cs="Arial"/>
          <w:b/>
          <w:sz w:val="22"/>
          <w:szCs w:val="22"/>
        </w:rPr>
        <w:t>25-82958</w:t>
      </w:r>
      <w:r>
        <w:rPr>
          <w:rFonts w:ascii="Arial" w:eastAsia="Arial" w:hAnsi="Arial" w:cs="Arial"/>
          <w:b/>
          <w:color w:val="000000"/>
          <w:sz w:val="22"/>
          <w:szCs w:val="22"/>
        </w:rPr>
        <w:t xml:space="preserve">: </w:t>
      </w:r>
      <w:r>
        <w:rPr>
          <w:rFonts w:ascii="Arial" w:eastAsia="Arial" w:hAnsi="Arial" w:cs="Arial"/>
          <w:b/>
          <w:sz w:val="22"/>
          <w:szCs w:val="22"/>
        </w:rPr>
        <w:t>Statewide American Sign Language (ASL) Interpretation Services</w:t>
      </w:r>
    </w:p>
    <w:p w14:paraId="1E3A4646" w14:textId="77777777" w:rsidR="00FC7A11" w:rsidRDefault="00603593">
      <w:pPr>
        <w:widowControl/>
        <w:pBdr>
          <w:top w:val="nil"/>
          <w:left w:val="nil"/>
          <w:bottom w:val="nil"/>
          <w:right w:val="nil"/>
          <w:between w:val="nil"/>
        </w:pBdr>
        <w:jc w:val="center"/>
        <w:rPr>
          <w:rFonts w:ascii="Arial" w:eastAsia="Arial" w:hAnsi="Arial" w:cs="Arial"/>
          <w:b/>
          <w:color w:val="000000"/>
          <w:sz w:val="22"/>
          <w:szCs w:val="22"/>
        </w:rPr>
      </w:pPr>
      <w:r>
        <w:rPr>
          <w:rFonts w:ascii="Arial" w:eastAsia="Arial" w:hAnsi="Arial" w:cs="Arial"/>
          <w:b/>
          <w:sz w:val="22"/>
          <w:szCs w:val="22"/>
        </w:rPr>
        <w:t>Attachment</w:t>
      </w:r>
      <w:r>
        <w:rPr>
          <w:rFonts w:ascii="Arial" w:eastAsia="Arial" w:hAnsi="Arial" w:cs="Arial"/>
          <w:b/>
          <w:color w:val="000000"/>
          <w:sz w:val="22"/>
          <w:szCs w:val="22"/>
        </w:rPr>
        <w:t xml:space="preserve"> F: Technical Proposal</w:t>
      </w:r>
    </w:p>
    <w:p w14:paraId="3CA6B83B" w14:textId="77777777" w:rsidR="00FC7A11" w:rsidRDefault="00603593">
      <w:pPr>
        <w:widowControl/>
        <w:pBdr>
          <w:top w:val="nil"/>
          <w:left w:val="nil"/>
          <w:bottom w:val="nil"/>
          <w:right w:val="nil"/>
          <w:between w:val="nil"/>
        </w:pBdr>
        <w:jc w:val="center"/>
        <w:rPr>
          <w:rFonts w:ascii="Arial" w:eastAsia="Arial" w:hAnsi="Arial" w:cs="Arial"/>
          <w:b/>
          <w:color w:val="000000"/>
          <w:sz w:val="22"/>
          <w:szCs w:val="22"/>
        </w:rPr>
      </w:pPr>
      <w:r>
        <w:rPr>
          <w:rFonts w:ascii="Arial" w:eastAsia="Arial" w:hAnsi="Arial" w:cs="Arial"/>
          <w:b/>
          <w:color w:val="000000"/>
          <w:sz w:val="22"/>
          <w:szCs w:val="22"/>
        </w:rPr>
        <w:t>Indiana Department of Administration</w:t>
      </w:r>
    </w:p>
    <w:p w14:paraId="62F6903D" w14:textId="77777777" w:rsidR="00FC7A11" w:rsidRDefault="00FC7A11">
      <w:pPr>
        <w:tabs>
          <w:tab w:val="left" w:pos="8640"/>
        </w:tabs>
        <w:ind w:right="720"/>
        <w:rPr>
          <w:rFonts w:ascii="Arial" w:eastAsia="Arial" w:hAnsi="Arial" w:cs="Arial"/>
          <w:b/>
          <w:color w:val="000000"/>
          <w:sz w:val="22"/>
          <w:szCs w:val="22"/>
        </w:rPr>
      </w:pPr>
    </w:p>
    <w:p w14:paraId="28086813" w14:textId="77777777" w:rsidR="00FC7A11" w:rsidRDefault="00603593">
      <w:pPr>
        <w:tabs>
          <w:tab w:val="left" w:pos="8640"/>
        </w:tabs>
        <w:ind w:right="720"/>
        <w:rPr>
          <w:rFonts w:ascii="Arial" w:eastAsia="Arial" w:hAnsi="Arial" w:cs="Arial"/>
          <w:b/>
          <w:color w:val="000000"/>
          <w:sz w:val="22"/>
          <w:szCs w:val="22"/>
        </w:rPr>
      </w:pPr>
      <w:r>
        <w:rPr>
          <w:rFonts w:ascii="Arial" w:eastAsia="Arial" w:hAnsi="Arial" w:cs="Arial"/>
          <w:b/>
          <w:color w:val="000000"/>
          <w:sz w:val="22"/>
          <w:szCs w:val="22"/>
          <w:u w:val="single"/>
        </w:rPr>
        <w:t>Instructions</w:t>
      </w:r>
      <w:r>
        <w:rPr>
          <w:rFonts w:ascii="Arial" w:eastAsia="Arial" w:hAnsi="Arial" w:cs="Arial"/>
          <w:b/>
          <w:color w:val="000000"/>
          <w:sz w:val="22"/>
          <w:szCs w:val="22"/>
        </w:rPr>
        <w:t xml:space="preserve">:  </w:t>
      </w:r>
      <w:r>
        <w:rPr>
          <w:rFonts w:ascii="Arial" w:eastAsia="Arial" w:hAnsi="Arial" w:cs="Arial"/>
          <w:color w:val="000000"/>
          <w:sz w:val="22"/>
          <w:szCs w:val="22"/>
        </w:rPr>
        <w:t>Please supply all requested information in the areas shaded yellow and indicate any attachments that have been included to support your responses.</w:t>
      </w:r>
    </w:p>
    <w:p w14:paraId="658D7AAA" w14:textId="77777777" w:rsidR="00FC7A11" w:rsidRDefault="00FC7A11">
      <w:pPr>
        <w:tabs>
          <w:tab w:val="left" w:pos="8640"/>
        </w:tabs>
        <w:ind w:right="720"/>
        <w:rPr>
          <w:rFonts w:ascii="Arial" w:eastAsia="Arial" w:hAnsi="Arial" w:cs="Arial"/>
          <w:b/>
          <w:sz w:val="22"/>
          <w:szCs w:val="22"/>
        </w:rPr>
      </w:pPr>
    </w:p>
    <w:p w14:paraId="7FA7BCD2" w14:textId="77777777" w:rsidR="00FC7A11" w:rsidRPr="00603593" w:rsidRDefault="00603593">
      <w:pPr>
        <w:pStyle w:val="Heading1"/>
        <w:tabs>
          <w:tab w:val="left" w:pos="8640"/>
        </w:tabs>
        <w:rPr>
          <w:rFonts w:ascii="Arial" w:hAnsi="Arial" w:cs="Arial"/>
          <w:sz w:val="22"/>
          <w:szCs w:val="22"/>
        </w:rPr>
      </w:pPr>
      <w:bookmarkStart w:id="0" w:name="_heading=h.ydfkvgn2rh70" w:colFirst="0" w:colLast="0"/>
      <w:bookmarkEnd w:id="0"/>
      <w:r w:rsidRPr="00603593">
        <w:rPr>
          <w:rFonts w:ascii="Arial" w:hAnsi="Arial" w:cs="Arial"/>
          <w:sz w:val="22"/>
          <w:szCs w:val="22"/>
        </w:rPr>
        <w:t>1.0 General Requirements, Certifications, and Availability and Service Guarantees</w:t>
      </w:r>
    </w:p>
    <w:p w14:paraId="6103C829" w14:textId="77777777" w:rsidR="00FC7A11" w:rsidRPr="00603593" w:rsidRDefault="00603593">
      <w:pPr>
        <w:pStyle w:val="Heading1"/>
        <w:tabs>
          <w:tab w:val="left" w:pos="8640"/>
        </w:tabs>
        <w:ind w:left="1440" w:right="720"/>
        <w:jc w:val="center"/>
        <w:rPr>
          <w:rFonts w:ascii="Arial" w:hAnsi="Arial" w:cs="Arial"/>
          <w:sz w:val="22"/>
          <w:szCs w:val="22"/>
        </w:rPr>
      </w:pPr>
      <w:bookmarkStart w:id="1" w:name="_heading=h.wotg895hxvp1" w:colFirst="0" w:colLast="0"/>
      <w:bookmarkEnd w:id="1"/>
      <w:r w:rsidRPr="00603593">
        <w:rPr>
          <w:rFonts w:ascii="Arial" w:hAnsi="Arial" w:cs="Arial"/>
          <w:sz w:val="22"/>
          <w:szCs w:val="22"/>
        </w:rPr>
        <w:t>1.1 General Requirements and Definitions</w:t>
      </w:r>
    </w:p>
    <w:p w14:paraId="6922C11B" w14:textId="77777777" w:rsidR="00FC7A11" w:rsidRDefault="00FC7A11">
      <w:pPr>
        <w:ind w:left="1440"/>
        <w:rPr>
          <w:rFonts w:ascii="Arial" w:eastAsia="Arial" w:hAnsi="Arial" w:cs="Arial"/>
          <w:sz w:val="22"/>
          <w:szCs w:val="22"/>
        </w:rPr>
      </w:pPr>
    </w:p>
    <w:p w14:paraId="75571E71" w14:textId="77777777" w:rsidR="00FC7A11" w:rsidRDefault="00603593">
      <w:pPr>
        <w:pBdr>
          <w:top w:val="nil"/>
          <w:left w:val="nil"/>
          <w:bottom w:val="nil"/>
          <w:right w:val="nil"/>
          <w:between w:val="nil"/>
        </w:pBdr>
        <w:ind w:left="1170" w:hanging="1080"/>
        <w:rPr>
          <w:rFonts w:ascii="Arial" w:eastAsia="Arial" w:hAnsi="Arial" w:cs="Arial"/>
          <w:color w:val="000000"/>
          <w:sz w:val="22"/>
          <w:szCs w:val="22"/>
        </w:rPr>
      </w:pPr>
      <w:r>
        <w:rPr>
          <w:rFonts w:ascii="Arial" w:eastAsia="Arial" w:hAnsi="Arial" w:cs="Arial"/>
          <w:sz w:val="22"/>
          <w:szCs w:val="22"/>
        </w:rPr>
        <w:t xml:space="preserve">1.1.1 </w:t>
      </w:r>
      <w:r>
        <w:rPr>
          <w:rFonts w:ascii="Arial" w:eastAsia="Arial" w:hAnsi="Arial" w:cs="Arial"/>
          <w:sz w:val="22"/>
          <w:szCs w:val="22"/>
        </w:rPr>
        <w:tab/>
      </w:r>
      <w:r>
        <w:rPr>
          <w:rFonts w:ascii="Arial" w:eastAsia="Arial" w:hAnsi="Arial" w:cs="Arial"/>
          <w:color w:val="000000"/>
          <w:sz w:val="22"/>
          <w:szCs w:val="22"/>
        </w:rPr>
        <w:t>Please list any additional terms and definitions used by your company or industry that you would like the State to consider incorporating in the contract.</w:t>
      </w:r>
      <w:r>
        <w:rPr>
          <w:rFonts w:ascii="Arial" w:eastAsia="Arial" w:hAnsi="Arial" w:cs="Arial"/>
          <w:sz w:val="22"/>
          <w:szCs w:val="22"/>
        </w:rPr>
        <w:t xml:space="preserve"> </w:t>
      </w:r>
      <w:r>
        <w:rPr>
          <w:rFonts w:ascii="Arial" w:eastAsia="Arial" w:hAnsi="Arial" w:cs="Arial"/>
          <w:color w:val="000000"/>
          <w:sz w:val="22"/>
          <w:szCs w:val="22"/>
        </w:rPr>
        <w:t>The State will not accept terms and definitions introduced after award during contract finalization and implementation.</w:t>
      </w:r>
    </w:p>
    <w:p w14:paraId="2A37DC00" w14:textId="77777777" w:rsidR="00FC7A11" w:rsidRDefault="00FC7A11">
      <w:pPr>
        <w:tabs>
          <w:tab w:val="left" w:pos="8640"/>
        </w:tabs>
        <w:ind w:right="720"/>
        <w:rPr>
          <w:rFonts w:ascii="Arial" w:eastAsia="Arial" w:hAnsi="Arial" w:cs="Arial"/>
          <w:color w:val="000000"/>
          <w:sz w:val="22"/>
          <w:szCs w:val="22"/>
        </w:rPr>
      </w:pPr>
    </w:p>
    <w:tbl>
      <w:tblPr>
        <w:tblStyle w:val="a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595F13F0" w14:textId="77777777">
        <w:tc>
          <w:tcPr>
            <w:tcW w:w="8856" w:type="dxa"/>
            <w:shd w:val="clear" w:color="auto" w:fill="FFFF99"/>
          </w:tcPr>
          <w:p w14:paraId="3BFFA4B9" w14:textId="77777777" w:rsidR="00FC7A11" w:rsidRDefault="00FC7A11">
            <w:pPr>
              <w:pBdr>
                <w:top w:val="nil"/>
                <w:left w:val="nil"/>
                <w:bottom w:val="nil"/>
                <w:right w:val="nil"/>
                <w:between w:val="nil"/>
              </w:pBdr>
              <w:tabs>
                <w:tab w:val="left" w:pos="8640"/>
              </w:tabs>
              <w:ind w:left="600" w:right="720"/>
              <w:rPr>
                <w:rFonts w:ascii="Arial" w:eastAsia="Arial" w:hAnsi="Arial" w:cs="Arial"/>
                <w:color w:val="000000"/>
                <w:sz w:val="22"/>
                <w:szCs w:val="22"/>
              </w:rPr>
            </w:pPr>
          </w:p>
        </w:tc>
      </w:tr>
    </w:tbl>
    <w:p w14:paraId="2F8CCA03" w14:textId="77777777" w:rsidR="00FC7A11" w:rsidRDefault="00FC7A11">
      <w:pPr>
        <w:rPr>
          <w:rFonts w:ascii="Arial" w:eastAsia="Arial" w:hAnsi="Arial" w:cs="Arial"/>
          <w:color w:val="000000"/>
          <w:sz w:val="22"/>
          <w:szCs w:val="22"/>
        </w:rPr>
      </w:pPr>
    </w:p>
    <w:p w14:paraId="472E972D" w14:textId="77777777" w:rsidR="00FC7A11" w:rsidRDefault="00603593">
      <w:pPr>
        <w:pBdr>
          <w:top w:val="nil"/>
          <w:left w:val="nil"/>
          <w:bottom w:val="nil"/>
          <w:right w:val="nil"/>
          <w:between w:val="nil"/>
        </w:pBdr>
        <w:ind w:left="1170" w:hanging="1080"/>
        <w:rPr>
          <w:rFonts w:ascii="Arial" w:eastAsia="Arial" w:hAnsi="Arial" w:cs="Arial"/>
          <w:color w:val="000000"/>
          <w:sz w:val="22"/>
          <w:szCs w:val="22"/>
        </w:rPr>
      </w:pPr>
      <w:r>
        <w:rPr>
          <w:rFonts w:ascii="Arial" w:eastAsia="Arial" w:hAnsi="Arial" w:cs="Arial"/>
          <w:sz w:val="22"/>
          <w:szCs w:val="22"/>
        </w:rPr>
        <w:t xml:space="preserve">1.1.2 </w:t>
      </w:r>
      <w:r>
        <w:rPr>
          <w:rFonts w:ascii="Arial" w:eastAsia="Arial" w:hAnsi="Arial" w:cs="Arial"/>
          <w:sz w:val="22"/>
          <w:szCs w:val="22"/>
        </w:rPr>
        <w:tab/>
      </w:r>
      <w:r>
        <w:rPr>
          <w:rFonts w:ascii="Arial" w:eastAsia="Arial" w:hAnsi="Arial" w:cs="Arial"/>
          <w:color w:val="000000"/>
          <w:sz w:val="22"/>
          <w:szCs w:val="22"/>
        </w:rPr>
        <w:t xml:space="preserve">Please confirm you have carefully reviewed all requirements listed in the Attachment </w:t>
      </w:r>
      <w:r>
        <w:rPr>
          <w:rFonts w:ascii="Arial" w:eastAsia="Arial" w:hAnsi="Arial" w:cs="Arial"/>
          <w:sz w:val="22"/>
          <w:szCs w:val="22"/>
        </w:rPr>
        <w:t>K</w:t>
      </w:r>
      <w:r>
        <w:rPr>
          <w:rFonts w:ascii="Arial" w:eastAsia="Arial" w:hAnsi="Arial" w:cs="Arial"/>
          <w:color w:val="000000"/>
          <w:sz w:val="22"/>
          <w:szCs w:val="22"/>
        </w:rPr>
        <w:t xml:space="preserve"> – Scope of Work and Attachment F1 – Minimum Requirements. Should your company have any exceptions, substitutions, or conditions for the State’s consideration, please list them below. The State will not accept exceptions, substitutions, or conditions introduced after award, during contract finalization and implementation.</w:t>
      </w:r>
    </w:p>
    <w:p w14:paraId="616A7B21" w14:textId="77777777" w:rsidR="00FC7A11" w:rsidRDefault="00FC7A11">
      <w:pPr>
        <w:pBdr>
          <w:top w:val="nil"/>
          <w:left w:val="nil"/>
          <w:bottom w:val="nil"/>
          <w:right w:val="nil"/>
          <w:between w:val="nil"/>
        </w:pBdr>
        <w:tabs>
          <w:tab w:val="left" w:pos="8640"/>
        </w:tabs>
        <w:ind w:left="720" w:right="720"/>
        <w:rPr>
          <w:rFonts w:ascii="Arial" w:eastAsia="Arial" w:hAnsi="Arial" w:cs="Arial"/>
          <w:color w:val="000000"/>
          <w:sz w:val="22"/>
          <w:szCs w:val="22"/>
        </w:rPr>
      </w:pPr>
    </w:p>
    <w:tbl>
      <w:tblPr>
        <w:tblStyle w:val="a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736B45F8" w14:textId="77777777">
        <w:tc>
          <w:tcPr>
            <w:tcW w:w="8856" w:type="dxa"/>
            <w:shd w:val="clear" w:color="auto" w:fill="FFFF99"/>
          </w:tcPr>
          <w:p w14:paraId="4D027C66" w14:textId="77777777" w:rsidR="00FC7A11" w:rsidRDefault="00FC7A11">
            <w:pPr>
              <w:pBdr>
                <w:top w:val="nil"/>
                <w:left w:val="nil"/>
                <w:bottom w:val="nil"/>
                <w:right w:val="nil"/>
                <w:between w:val="nil"/>
              </w:pBdr>
              <w:tabs>
                <w:tab w:val="left" w:pos="8640"/>
              </w:tabs>
              <w:ind w:right="720"/>
              <w:rPr>
                <w:rFonts w:ascii="Arial" w:eastAsia="Arial" w:hAnsi="Arial" w:cs="Arial"/>
                <w:sz w:val="22"/>
                <w:szCs w:val="22"/>
              </w:rPr>
            </w:pPr>
          </w:p>
        </w:tc>
      </w:tr>
    </w:tbl>
    <w:p w14:paraId="75683107" w14:textId="77777777" w:rsidR="00FC7A11" w:rsidRDefault="00603593">
      <w:pPr>
        <w:tabs>
          <w:tab w:val="left" w:pos="8640"/>
        </w:tabs>
        <w:spacing w:before="240" w:after="240"/>
        <w:ind w:left="1170" w:hanging="1080"/>
        <w:rPr>
          <w:rFonts w:ascii="Arial" w:eastAsia="Arial" w:hAnsi="Arial" w:cs="Arial"/>
          <w:b/>
          <w:sz w:val="22"/>
          <w:szCs w:val="22"/>
          <w:u w:val="single"/>
        </w:rPr>
      </w:pPr>
      <w:r>
        <w:rPr>
          <w:rFonts w:ascii="Arial" w:eastAsia="Arial" w:hAnsi="Arial" w:cs="Arial"/>
          <w:sz w:val="22"/>
          <w:szCs w:val="22"/>
        </w:rPr>
        <w:t xml:space="preserve">1.1.3 </w:t>
      </w:r>
      <w:r>
        <w:rPr>
          <w:rFonts w:ascii="Arial" w:eastAsia="Arial" w:hAnsi="Arial" w:cs="Arial"/>
          <w:sz w:val="22"/>
          <w:szCs w:val="22"/>
        </w:rPr>
        <w:tab/>
        <w:t>Provide a brief executive summary of your proposed approach to deliver the scope of work. Be certain to include a description of any subcontractors with whom you are partnering to fulfill the scope of the Contract and what roles these subcontractors will have during the life of the Contract.</w:t>
      </w:r>
    </w:p>
    <w:tbl>
      <w:tblPr>
        <w:tblStyle w:val="affff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E7D4C58" w14:textId="77777777">
        <w:tc>
          <w:tcPr>
            <w:tcW w:w="8856" w:type="dxa"/>
            <w:shd w:val="clear" w:color="auto" w:fill="FFFF99"/>
          </w:tcPr>
          <w:p w14:paraId="392DD626" w14:textId="77777777" w:rsidR="00FC7A11" w:rsidRDefault="00FC7A11">
            <w:pPr>
              <w:rPr>
                <w:rFonts w:ascii="Arial" w:eastAsia="Arial" w:hAnsi="Arial" w:cs="Arial"/>
                <w:sz w:val="22"/>
                <w:szCs w:val="22"/>
              </w:rPr>
            </w:pPr>
          </w:p>
        </w:tc>
      </w:tr>
    </w:tbl>
    <w:p w14:paraId="17E68BF6" w14:textId="77777777" w:rsidR="00FC7A11" w:rsidRDefault="00FC7A11">
      <w:pPr>
        <w:widowControl/>
        <w:pBdr>
          <w:top w:val="nil"/>
          <w:left w:val="nil"/>
          <w:bottom w:val="nil"/>
          <w:right w:val="nil"/>
          <w:between w:val="nil"/>
        </w:pBdr>
        <w:tabs>
          <w:tab w:val="left" w:pos="3735"/>
        </w:tabs>
        <w:spacing w:after="200" w:line="276" w:lineRule="auto"/>
        <w:rPr>
          <w:rFonts w:ascii="Arial" w:eastAsia="Arial" w:hAnsi="Arial" w:cs="Arial"/>
          <w:b/>
          <w:color w:val="000000"/>
          <w:sz w:val="22"/>
          <w:szCs w:val="22"/>
          <w:u w:val="single"/>
        </w:rPr>
      </w:pPr>
    </w:p>
    <w:p w14:paraId="0294147E" w14:textId="77777777" w:rsidR="00FC7A11" w:rsidRPr="00603593" w:rsidRDefault="00603593">
      <w:pPr>
        <w:pStyle w:val="Heading1"/>
        <w:tabs>
          <w:tab w:val="left" w:pos="1080"/>
          <w:tab w:val="left" w:pos="8640"/>
        </w:tabs>
        <w:ind w:left="660" w:right="720"/>
        <w:jc w:val="center"/>
        <w:rPr>
          <w:rFonts w:ascii="Arial" w:hAnsi="Arial" w:cs="Arial"/>
          <w:sz w:val="22"/>
          <w:szCs w:val="22"/>
        </w:rPr>
      </w:pPr>
      <w:bookmarkStart w:id="2" w:name="_heading=h.9ti0gdi2xtqy" w:colFirst="0" w:colLast="0"/>
      <w:bookmarkEnd w:id="2"/>
      <w:r w:rsidRPr="00603593">
        <w:rPr>
          <w:rFonts w:ascii="Arial" w:hAnsi="Arial" w:cs="Arial"/>
          <w:sz w:val="22"/>
          <w:szCs w:val="22"/>
        </w:rPr>
        <w:t xml:space="preserve">1.2 Certifications, Qualifications, and Testing </w:t>
      </w:r>
    </w:p>
    <w:p w14:paraId="05E2DB20" w14:textId="77777777" w:rsidR="00FC7A11" w:rsidRDefault="00FC7A11">
      <w:pPr>
        <w:tabs>
          <w:tab w:val="left" w:pos="1080"/>
          <w:tab w:val="left" w:pos="8640"/>
        </w:tabs>
        <w:ind w:left="660" w:right="720"/>
        <w:jc w:val="center"/>
        <w:rPr>
          <w:rFonts w:ascii="Arial" w:eastAsia="Arial" w:hAnsi="Arial" w:cs="Arial"/>
          <w:b/>
          <w:sz w:val="22"/>
          <w:szCs w:val="22"/>
          <w:u w:val="single"/>
        </w:rPr>
      </w:pPr>
    </w:p>
    <w:p w14:paraId="6AFD1AB0"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1.2.1 </w:t>
      </w:r>
      <w:r>
        <w:rPr>
          <w:rFonts w:ascii="Arial" w:eastAsia="Arial" w:hAnsi="Arial" w:cs="Arial"/>
          <w:sz w:val="22"/>
          <w:szCs w:val="22"/>
        </w:rPr>
        <w:tab/>
        <w:t xml:space="preserve">Please describe your capabilities to provide and experience providing In-Person American Sign Language interpretation services. </w:t>
      </w:r>
    </w:p>
    <w:p w14:paraId="0AF5CE63" w14:textId="77777777" w:rsidR="00FC7A11" w:rsidRDefault="00FC7A11">
      <w:pPr>
        <w:tabs>
          <w:tab w:val="left" w:pos="8640"/>
        </w:tabs>
        <w:ind w:right="720"/>
        <w:rPr>
          <w:rFonts w:ascii="Arial" w:eastAsia="Arial" w:hAnsi="Arial" w:cs="Arial"/>
          <w:sz w:val="22"/>
          <w:szCs w:val="22"/>
        </w:rPr>
      </w:pPr>
    </w:p>
    <w:tbl>
      <w:tblPr>
        <w:tblStyle w:val="a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524F6F4A" w14:textId="77777777">
        <w:tc>
          <w:tcPr>
            <w:tcW w:w="8856" w:type="dxa"/>
            <w:shd w:val="clear" w:color="auto" w:fill="FFFF99"/>
          </w:tcPr>
          <w:p w14:paraId="12FB6B48" w14:textId="77777777" w:rsidR="00FC7A11" w:rsidRDefault="00FC7A11">
            <w:pPr>
              <w:rPr>
                <w:rFonts w:ascii="Arial" w:eastAsia="Arial" w:hAnsi="Arial" w:cs="Arial"/>
                <w:sz w:val="22"/>
                <w:szCs w:val="22"/>
              </w:rPr>
            </w:pPr>
          </w:p>
        </w:tc>
      </w:tr>
    </w:tbl>
    <w:p w14:paraId="4C6D4452" w14:textId="77777777" w:rsidR="00FC7A11" w:rsidRDefault="00FC7A11">
      <w:pPr>
        <w:tabs>
          <w:tab w:val="left" w:pos="8640"/>
        </w:tabs>
        <w:ind w:left="1170" w:right="720" w:hanging="1080"/>
        <w:rPr>
          <w:rFonts w:ascii="Arial" w:eastAsia="Arial" w:hAnsi="Arial" w:cs="Arial"/>
          <w:sz w:val="22"/>
          <w:szCs w:val="22"/>
        </w:rPr>
      </w:pPr>
    </w:p>
    <w:p w14:paraId="16E2E0D9"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1.2.2 </w:t>
      </w:r>
      <w:r>
        <w:rPr>
          <w:rFonts w:ascii="Arial" w:eastAsia="Arial" w:hAnsi="Arial" w:cs="Arial"/>
          <w:sz w:val="22"/>
          <w:szCs w:val="22"/>
        </w:rPr>
        <w:tab/>
        <w:t xml:space="preserve">Please describe your capabilities to provide and experience providing Virtual American Sign Language interpretation services. </w:t>
      </w:r>
    </w:p>
    <w:p w14:paraId="18D89D41" w14:textId="77777777" w:rsidR="00FC7A11" w:rsidRDefault="00FC7A11">
      <w:pPr>
        <w:tabs>
          <w:tab w:val="left" w:pos="8640"/>
        </w:tabs>
        <w:ind w:right="720"/>
        <w:rPr>
          <w:rFonts w:ascii="Arial" w:eastAsia="Arial" w:hAnsi="Arial" w:cs="Arial"/>
          <w:sz w:val="22"/>
          <w:szCs w:val="22"/>
        </w:rPr>
      </w:pPr>
    </w:p>
    <w:tbl>
      <w:tblPr>
        <w:tblStyle w:val="a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5C6EC2AF" w14:textId="77777777">
        <w:tc>
          <w:tcPr>
            <w:tcW w:w="8856" w:type="dxa"/>
            <w:shd w:val="clear" w:color="auto" w:fill="FFFF99"/>
          </w:tcPr>
          <w:p w14:paraId="491597D6" w14:textId="77777777" w:rsidR="00FC7A11" w:rsidRDefault="00FC7A11">
            <w:pPr>
              <w:rPr>
                <w:rFonts w:ascii="Arial" w:eastAsia="Arial" w:hAnsi="Arial" w:cs="Arial"/>
                <w:sz w:val="22"/>
                <w:szCs w:val="22"/>
              </w:rPr>
            </w:pPr>
          </w:p>
        </w:tc>
      </w:tr>
    </w:tbl>
    <w:p w14:paraId="202F9A87" w14:textId="77777777" w:rsidR="00FC7A11" w:rsidRDefault="00FC7A11">
      <w:pPr>
        <w:tabs>
          <w:tab w:val="left" w:pos="8640"/>
        </w:tabs>
        <w:ind w:left="1170" w:right="720" w:hanging="1080"/>
        <w:rPr>
          <w:rFonts w:ascii="Arial" w:eastAsia="Arial" w:hAnsi="Arial" w:cs="Arial"/>
          <w:sz w:val="22"/>
          <w:szCs w:val="22"/>
        </w:rPr>
      </w:pPr>
    </w:p>
    <w:p w14:paraId="5D47F68C"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1.2.3 </w:t>
      </w:r>
      <w:r>
        <w:rPr>
          <w:rFonts w:ascii="Arial" w:eastAsia="Arial" w:hAnsi="Arial" w:cs="Arial"/>
          <w:sz w:val="22"/>
          <w:szCs w:val="22"/>
        </w:rPr>
        <w:tab/>
        <w:t xml:space="preserve">Please describe your capabilities to provide and experience providing Video Remote </w:t>
      </w:r>
      <w:r>
        <w:rPr>
          <w:rFonts w:ascii="Arial" w:eastAsia="Arial" w:hAnsi="Arial" w:cs="Arial"/>
          <w:sz w:val="22"/>
          <w:szCs w:val="22"/>
        </w:rPr>
        <w:lastRenderedPageBreak/>
        <w:t xml:space="preserve">Interpreting (VRI) services for American Sign Language interpretation services. </w:t>
      </w:r>
    </w:p>
    <w:p w14:paraId="2CCA39F8" w14:textId="77777777" w:rsidR="00FC7A11" w:rsidRDefault="00FC7A11">
      <w:pPr>
        <w:tabs>
          <w:tab w:val="left" w:pos="8640"/>
        </w:tabs>
        <w:ind w:right="720"/>
        <w:rPr>
          <w:rFonts w:ascii="Arial" w:eastAsia="Arial" w:hAnsi="Arial" w:cs="Arial"/>
          <w:sz w:val="22"/>
          <w:szCs w:val="22"/>
        </w:rPr>
      </w:pPr>
    </w:p>
    <w:tbl>
      <w:tblPr>
        <w:tblStyle w:val="a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633FA1CF" w14:textId="77777777">
        <w:tc>
          <w:tcPr>
            <w:tcW w:w="8856" w:type="dxa"/>
            <w:shd w:val="clear" w:color="auto" w:fill="FFFF99"/>
          </w:tcPr>
          <w:p w14:paraId="651EA227" w14:textId="77777777" w:rsidR="00FC7A11" w:rsidRDefault="00FC7A11">
            <w:pPr>
              <w:rPr>
                <w:rFonts w:ascii="Arial" w:eastAsia="Arial" w:hAnsi="Arial" w:cs="Arial"/>
                <w:color w:val="000000"/>
                <w:sz w:val="22"/>
                <w:szCs w:val="22"/>
              </w:rPr>
            </w:pPr>
          </w:p>
        </w:tc>
      </w:tr>
    </w:tbl>
    <w:p w14:paraId="1B2F74C4" w14:textId="77777777" w:rsidR="00FC7A11" w:rsidRDefault="00FC7A11">
      <w:pPr>
        <w:tabs>
          <w:tab w:val="left" w:pos="8640"/>
        </w:tabs>
        <w:ind w:left="1170" w:right="720" w:hanging="1080"/>
        <w:rPr>
          <w:rFonts w:ascii="Arial" w:eastAsia="Arial" w:hAnsi="Arial" w:cs="Arial"/>
          <w:sz w:val="22"/>
          <w:szCs w:val="22"/>
        </w:rPr>
      </w:pPr>
    </w:p>
    <w:p w14:paraId="069F52A2"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1.2.4 </w:t>
      </w:r>
      <w:r>
        <w:rPr>
          <w:rFonts w:ascii="Arial" w:eastAsia="Arial" w:hAnsi="Arial" w:cs="Arial"/>
          <w:sz w:val="22"/>
          <w:szCs w:val="22"/>
        </w:rPr>
        <w:tab/>
        <w:t xml:space="preserve">Please describe your capabilities to provide and experience providing Certified Deaf Interpreter (CDI) interpretation services. </w:t>
      </w:r>
    </w:p>
    <w:p w14:paraId="2931B2A5" w14:textId="77777777" w:rsidR="00FC7A11" w:rsidRDefault="00FC7A11">
      <w:pPr>
        <w:tabs>
          <w:tab w:val="left" w:pos="8640"/>
        </w:tabs>
        <w:ind w:right="720"/>
        <w:rPr>
          <w:rFonts w:ascii="Arial" w:eastAsia="Arial" w:hAnsi="Arial" w:cs="Arial"/>
          <w:sz w:val="22"/>
          <w:szCs w:val="22"/>
        </w:rPr>
      </w:pPr>
    </w:p>
    <w:tbl>
      <w:tblPr>
        <w:tblStyle w:val="a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619C18A1" w14:textId="77777777">
        <w:tc>
          <w:tcPr>
            <w:tcW w:w="8856" w:type="dxa"/>
            <w:shd w:val="clear" w:color="auto" w:fill="FFFF99"/>
          </w:tcPr>
          <w:p w14:paraId="729F3AB5" w14:textId="77777777" w:rsidR="00FC7A11" w:rsidRDefault="00FC7A11">
            <w:pPr>
              <w:rPr>
                <w:rFonts w:ascii="Arial" w:eastAsia="Arial" w:hAnsi="Arial" w:cs="Arial"/>
                <w:sz w:val="22"/>
                <w:szCs w:val="22"/>
              </w:rPr>
            </w:pPr>
          </w:p>
        </w:tc>
      </w:tr>
    </w:tbl>
    <w:p w14:paraId="3C69C177" w14:textId="77777777" w:rsidR="00FC7A11" w:rsidRDefault="00FC7A11">
      <w:pPr>
        <w:tabs>
          <w:tab w:val="left" w:pos="8640"/>
        </w:tabs>
        <w:ind w:left="1170" w:right="720" w:hanging="1080"/>
        <w:rPr>
          <w:rFonts w:ascii="Arial" w:eastAsia="Arial" w:hAnsi="Arial" w:cs="Arial"/>
          <w:sz w:val="22"/>
          <w:szCs w:val="22"/>
        </w:rPr>
      </w:pPr>
    </w:p>
    <w:p w14:paraId="402FB810" w14:textId="77777777" w:rsidR="00FC7A11" w:rsidRDefault="00FC7A11">
      <w:pPr>
        <w:tabs>
          <w:tab w:val="left" w:pos="8640"/>
        </w:tabs>
        <w:ind w:left="1170" w:right="720" w:hanging="1080"/>
        <w:rPr>
          <w:rFonts w:ascii="Arial" w:eastAsia="Arial" w:hAnsi="Arial" w:cs="Arial"/>
          <w:sz w:val="22"/>
          <w:szCs w:val="22"/>
        </w:rPr>
      </w:pPr>
    </w:p>
    <w:p w14:paraId="01B522BF"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1.2.5</w:t>
      </w:r>
      <w:r>
        <w:rPr>
          <w:rFonts w:ascii="Arial" w:eastAsia="Arial" w:hAnsi="Arial" w:cs="Arial"/>
          <w:sz w:val="22"/>
          <w:szCs w:val="22"/>
        </w:rPr>
        <w:tab/>
        <w:t>Please describe your capabilities to provide and experience providing Communication Access Realtime Translation (CART) services and Remote CARTS services.</w:t>
      </w:r>
    </w:p>
    <w:p w14:paraId="1D02A034" w14:textId="77777777" w:rsidR="00FC7A11" w:rsidRDefault="00FC7A11">
      <w:pPr>
        <w:tabs>
          <w:tab w:val="left" w:pos="8640"/>
        </w:tabs>
        <w:ind w:right="720"/>
        <w:rPr>
          <w:rFonts w:ascii="Arial" w:eastAsia="Arial" w:hAnsi="Arial" w:cs="Arial"/>
          <w:sz w:val="22"/>
          <w:szCs w:val="22"/>
        </w:rPr>
      </w:pPr>
    </w:p>
    <w:tbl>
      <w:tblPr>
        <w:tblStyle w:val="a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3F49EE1" w14:textId="77777777">
        <w:tc>
          <w:tcPr>
            <w:tcW w:w="8856" w:type="dxa"/>
            <w:shd w:val="clear" w:color="auto" w:fill="FFFF99"/>
          </w:tcPr>
          <w:p w14:paraId="08C8A1D2" w14:textId="77777777" w:rsidR="00FC7A11" w:rsidRDefault="00FC7A11">
            <w:pPr>
              <w:rPr>
                <w:rFonts w:ascii="Arial" w:eastAsia="Arial" w:hAnsi="Arial" w:cs="Arial"/>
                <w:sz w:val="22"/>
                <w:szCs w:val="22"/>
              </w:rPr>
            </w:pPr>
          </w:p>
        </w:tc>
      </w:tr>
    </w:tbl>
    <w:p w14:paraId="2A7FC9F3" w14:textId="77777777" w:rsidR="00FC7A11" w:rsidRDefault="00FC7A11">
      <w:pPr>
        <w:tabs>
          <w:tab w:val="left" w:pos="8640"/>
        </w:tabs>
        <w:ind w:left="660" w:right="720"/>
        <w:rPr>
          <w:rFonts w:ascii="Arial" w:eastAsia="Arial" w:hAnsi="Arial" w:cs="Arial"/>
          <w:b/>
          <w:sz w:val="22"/>
          <w:szCs w:val="22"/>
          <w:u w:val="single"/>
        </w:rPr>
      </w:pPr>
    </w:p>
    <w:p w14:paraId="03732933"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1.2.6</w:t>
      </w:r>
      <w:r>
        <w:rPr>
          <w:rFonts w:ascii="Arial" w:eastAsia="Arial" w:hAnsi="Arial" w:cs="Arial"/>
          <w:sz w:val="22"/>
          <w:szCs w:val="22"/>
        </w:rPr>
        <w:tab/>
        <w:t>Describe how you will verify that interpreters and CART providers meet certification requirements per 460 IAC 2-3-3 and the Vocational Rehabilitation Vendor Manual. Explain your process for hiring interpreters with Indiana Interpreter Certification (IIC), national certification (e.g., RID), or other accredited certifications, and how you ensure adherence to the NAD-RID Code of Professional Conduct and/or the IIC Code of Ethics.</w:t>
      </w:r>
    </w:p>
    <w:p w14:paraId="74004CA9" w14:textId="77777777" w:rsidR="00FC7A11" w:rsidRDefault="00FC7A11">
      <w:pPr>
        <w:tabs>
          <w:tab w:val="left" w:pos="8640"/>
        </w:tabs>
        <w:ind w:right="720"/>
        <w:rPr>
          <w:rFonts w:ascii="Arial" w:eastAsia="Arial" w:hAnsi="Arial" w:cs="Arial"/>
          <w:sz w:val="22"/>
          <w:szCs w:val="22"/>
        </w:rPr>
      </w:pPr>
    </w:p>
    <w:tbl>
      <w:tblPr>
        <w:tblStyle w:val="a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749A2E2" w14:textId="77777777">
        <w:tc>
          <w:tcPr>
            <w:tcW w:w="8856" w:type="dxa"/>
            <w:shd w:val="clear" w:color="auto" w:fill="FFFF99"/>
          </w:tcPr>
          <w:p w14:paraId="4A89E601" w14:textId="77777777" w:rsidR="00FC7A11" w:rsidRDefault="00FC7A11">
            <w:pPr>
              <w:rPr>
                <w:rFonts w:ascii="Arial" w:eastAsia="Arial" w:hAnsi="Arial" w:cs="Arial"/>
                <w:sz w:val="22"/>
                <w:szCs w:val="22"/>
              </w:rPr>
            </w:pPr>
          </w:p>
        </w:tc>
      </w:tr>
    </w:tbl>
    <w:p w14:paraId="4EFA8EDE" w14:textId="77777777" w:rsidR="00FC7A11" w:rsidRDefault="00FC7A11">
      <w:pPr>
        <w:tabs>
          <w:tab w:val="left" w:pos="8640"/>
        </w:tabs>
        <w:ind w:left="720" w:right="720"/>
        <w:rPr>
          <w:rFonts w:ascii="Arial" w:eastAsia="Arial" w:hAnsi="Arial" w:cs="Arial"/>
          <w:sz w:val="22"/>
          <w:szCs w:val="22"/>
        </w:rPr>
      </w:pPr>
    </w:p>
    <w:p w14:paraId="7D47C186"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1.2.7</w:t>
      </w:r>
      <w:r>
        <w:rPr>
          <w:rFonts w:ascii="Arial" w:eastAsia="Arial" w:hAnsi="Arial" w:cs="Arial"/>
          <w:sz w:val="22"/>
          <w:szCs w:val="22"/>
        </w:rPr>
        <w:tab/>
        <w:t>Describe how you will train interpreters/transcribers on professionalism, including punctuality, dress code, adherence to role boundaries, and guidelines for conducting themselves at court hearings. Detail how you will ensure that interpreters maintain impartiality and refrain from providing opinions or advice during assignments.</w:t>
      </w:r>
    </w:p>
    <w:p w14:paraId="44D81A94" w14:textId="77777777" w:rsidR="00FC7A11" w:rsidRDefault="00FC7A11">
      <w:pPr>
        <w:ind w:left="1086"/>
        <w:rPr>
          <w:rFonts w:ascii="Arial" w:eastAsia="Arial" w:hAnsi="Arial" w:cs="Arial"/>
          <w:sz w:val="22"/>
          <w:szCs w:val="22"/>
        </w:rPr>
      </w:pPr>
    </w:p>
    <w:tbl>
      <w:tblPr>
        <w:tblStyle w:val="a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A7AED53" w14:textId="77777777">
        <w:tc>
          <w:tcPr>
            <w:tcW w:w="8856" w:type="dxa"/>
            <w:shd w:val="clear" w:color="auto" w:fill="FFFF99"/>
          </w:tcPr>
          <w:p w14:paraId="318084FF" w14:textId="77777777" w:rsidR="00FC7A11" w:rsidRDefault="00FC7A11">
            <w:pPr>
              <w:rPr>
                <w:rFonts w:ascii="Arial" w:eastAsia="Arial" w:hAnsi="Arial" w:cs="Arial"/>
                <w:b/>
                <w:sz w:val="22"/>
                <w:szCs w:val="22"/>
              </w:rPr>
            </w:pPr>
          </w:p>
        </w:tc>
      </w:tr>
    </w:tbl>
    <w:p w14:paraId="48EF55F4" w14:textId="77777777" w:rsidR="00FC7A11" w:rsidRDefault="00FC7A11">
      <w:pPr>
        <w:tabs>
          <w:tab w:val="left" w:pos="1080"/>
          <w:tab w:val="left" w:pos="8640"/>
        </w:tabs>
        <w:ind w:right="720"/>
        <w:rPr>
          <w:rFonts w:ascii="Arial" w:eastAsia="Arial" w:hAnsi="Arial" w:cs="Arial"/>
          <w:b/>
          <w:sz w:val="22"/>
          <w:szCs w:val="22"/>
          <w:u w:val="single"/>
        </w:rPr>
      </w:pPr>
    </w:p>
    <w:p w14:paraId="20C15273"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1.2.8</w:t>
      </w:r>
      <w:r>
        <w:rPr>
          <w:rFonts w:ascii="Arial" w:eastAsia="Arial" w:hAnsi="Arial" w:cs="Arial"/>
          <w:sz w:val="22"/>
          <w:szCs w:val="22"/>
        </w:rPr>
        <w:tab/>
        <w:t>Please describe your procedures for hiring and documenting grandfathered or provision interpreters. Detail how you will provide documentation and materials for these interpreters to the State as required, and explain your approach for securing Indiana Deaf and Hard of Hearing Services approval when using non-IIC interpreters.</w:t>
      </w:r>
    </w:p>
    <w:p w14:paraId="3384D354" w14:textId="77777777" w:rsidR="00FC7A11" w:rsidRDefault="00FC7A11">
      <w:pPr>
        <w:ind w:left="1086"/>
        <w:rPr>
          <w:rFonts w:ascii="Arial" w:eastAsia="Arial" w:hAnsi="Arial" w:cs="Arial"/>
          <w:sz w:val="22"/>
          <w:szCs w:val="22"/>
        </w:rPr>
      </w:pPr>
    </w:p>
    <w:tbl>
      <w:tblPr>
        <w:tblStyle w:val="a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A05EFDD" w14:textId="77777777">
        <w:tc>
          <w:tcPr>
            <w:tcW w:w="8856" w:type="dxa"/>
            <w:shd w:val="clear" w:color="auto" w:fill="FFFF99"/>
          </w:tcPr>
          <w:p w14:paraId="09AC1749" w14:textId="77777777" w:rsidR="00FC7A11" w:rsidRDefault="00FC7A11">
            <w:pPr>
              <w:rPr>
                <w:rFonts w:ascii="Arial" w:eastAsia="Arial" w:hAnsi="Arial" w:cs="Arial"/>
                <w:b/>
                <w:sz w:val="22"/>
                <w:szCs w:val="22"/>
              </w:rPr>
            </w:pPr>
          </w:p>
        </w:tc>
      </w:tr>
    </w:tbl>
    <w:p w14:paraId="40CFA86F" w14:textId="77777777" w:rsidR="00FC7A11" w:rsidRDefault="00FC7A11">
      <w:pPr>
        <w:tabs>
          <w:tab w:val="left" w:pos="8640"/>
        </w:tabs>
        <w:ind w:left="1170" w:right="720" w:hanging="1080"/>
        <w:rPr>
          <w:rFonts w:ascii="Arial" w:eastAsia="Arial" w:hAnsi="Arial" w:cs="Arial"/>
          <w:sz w:val="22"/>
          <w:szCs w:val="22"/>
        </w:rPr>
      </w:pPr>
    </w:p>
    <w:p w14:paraId="797D782C" w14:textId="77777777" w:rsidR="00FC7A11" w:rsidRDefault="00603593">
      <w:pPr>
        <w:tabs>
          <w:tab w:val="left" w:pos="8640"/>
        </w:tabs>
        <w:ind w:left="1170" w:right="720" w:hanging="1080"/>
        <w:rPr>
          <w:rFonts w:ascii="Arial" w:eastAsia="Arial" w:hAnsi="Arial" w:cs="Arial"/>
          <w:b/>
          <w:sz w:val="22"/>
          <w:szCs w:val="22"/>
          <w:u w:val="single"/>
        </w:rPr>
      </w:pPr>
      <w:r>
        <w:rPr>
          <w:rFonts w:ascii="Arial" w:eastAsia="Arial" w:hAnsi="Arial" w:cs="Arial"/>
          <w:sz w:val="22"/>
          <w:szCs w:val="22"/>
        </w:rPr>
        <w:t>1.2.9</w:t>
      </w:r>
      <w:r>
        <w:rPr>
          <w:rFonts w:ascii="Arial" w:eastAsia="Arial" w:hAnsi="Arial" w:cs="Arial"/>
          <w:sz w:val="22"/>
          <w:szCs w:val="22"/>
        </w:rPr>
        <w:tab/>
        <w:t>Please explain your approach to conducting background checks and health screening for interpreters and transcribers, particularly regarding fingerprint-based background checks for assignments involving minors or vulnerable populations. Describe your method for documenting annual tuberculosis test results for interpreters providing services at State hospitals.</w:t>
      </w:r>
    </w:p>
    <w:p w14:paraId="5D78259F" w14:textId="77777777" w:rsidR="00FC7A11" w:rsidRDefault="00FC7A11">
      <w:pPr>
        <w:rPr>
          <w:rFonts w:ascii="Arial" w:eastAsia="Arial" w:hAnsi="Arial" w:cs="Arial"/>
          <w:sz w:val="22"/>
          <w:szCs w:val="22"/>
        </w:rPr>
      </w:pPr>
    </w:p>
    <w:tbl>
      <w:tblPr>
        <w:tblStyle w:val="a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BD33FB9" w14:textId="77777777">
        <w:tc>
          <w:tcPr>
            <w:tcW w:w="8856" w:type="dxa"/>
            <w:shd w:val="clear" w:color="auto" w:fill="FFFF99"/>
          </w:tcPr>
          <w:p w14:paraId="6548257E" w14:textId="77777777" w:rsidR="00FC7A11" w:rsidRDefault="00FC7A11">
            <w:pPr>
              <w:rPr>
                <w:rFonts w:ascii="Arial" w:eastAsia="Arial" w:hAnsi="Arial" w:cs="Arial"/>
                <w:b/>
                <w:sz w:val="22"/>
                <w:szCs w:val="22"/>
              </w:rPr>
            </w:pPr>
          </w:p>
        </w:tc>
      </w:tr>
    </w:tbl>
    <w:p w14:paraId="124053BB" w14:textId="77777777" w:rsidR="00FC7A11" w:rsidRDefault="00FC7A11">
      <w:pPr>
        <w:tabs>
          <w:tab w:val="left" w:pos="8640"/>
        </w:tabs>
        <w:ind w:left="1170" w:right="720" w:hanging="1080"/>
        <w:rPr>
          <w:rFonts w:ascii="Arial" w:eastAsia="Arial" w:hAnsi="Arial" w:cs="Arial"/>
          <w:sz w:val="22"/>
          <w:szCs w:val="22"/>
        </w:rPr>
      </w:pPr>
    </w:p>
    <w:p w14:paraId="48D8F743" w14:textId="77777777" w:rsidR="00FC7A11" w:rsidRDefault="00603593">
      <w:pPr>
        <w:tabs>
          <w:tab w:val="left" w:pos="8640"/>
        </w:tabs>
        <w:ind w:left="1170" w:right="720" w:hanging="1080"/>
        <w:rPr>
          <w:rFonts w:ascii="Arial" w:eastAsia="Arial" w:hAnsi="Arial" w:cs="Arial"/>
          <w:b/>
          <w:sz w:val="22"/>
          <w:szCs w:val="22"/>
          <w:u w:val="single"/>
        </w:rPr>
      </w:pPr>
      <w:r>
        <w:rPr>
          <w:rFonts w:ascii="Arial" w:eastAsia="Arial" w:hAnsi="Arial" w:cs="Arial"/>
          <w:sz w:val="22"/>
          <w:szCs w:val="22"/>
        </w:rPr>
        <w:t>1.2.10</w:t>
      </w:r>
      <w:r>
        <w:rPr>
          <w:rFonts w:ascii="Arial" w:eastAsia="Arial" w:hAnsi="Arial" w:cs="Arial"/>
          <w:sz w:val="22"/>
          <w:szCs w:val="22"/>
        </w:rPr>
        <w:tab/>
        <w:t>Please detail the steps you will take to ensure that interpreters assigned to court hearings are court-qualified, trained, and have relevant experience providing interpretation services in court settings. Describe how interpreters will affirm their qualifications and comfort level with providing services in a court environment.</w:t>
      </w:r>
    </w:p>
    <w:p w14:paraId="4692A65F" w14:textId="77777777" w:rsidR="00FC7A11" w:rsidRDefault="00FC7A11">
      <w:pPr>
        <w:rPr>
          <w:rFonts w:ascii="Arial" w:eastAsia="Arial" w:hAnsi="Arial" w:cs="Arial"/>
          <w:sz w:val="22"/>
          <w:szCs w:val="22"/>
        </w:rPr>
      </w:pPr>
    </w:p>
    <w:tbl>
      <w:tblPr>
        <w:tblStyle w:val="afffff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2323380" w14:textId="77777777">
        <w:tc>
          <w:tcPr>
            <w:tcW w:w="8856" w:type="dxa"/>
            <w:shd w:val="clear" w:color="auto" w:fill="FFFF99"/>
          </w:tcPr>
          <w:p w14:paraId="03056CF9" w14:textId="77777777" w:rsidR="00FC7A11" w:rsidRDefault="00FC7A11">
            <w:pPr>
              <w:rPr>
                <w:rFonts w:ascii="Arial" w:eastAsia="Arial" w:hAnsi="Arial" w:cs="Arial"/>
                <w:b/>
                <w:sz w:val="22"/>
                <w:szCs w:val="22"/>
              </w:rPr>
            </w:pPr>
          </w:p>
        </w:tc>
      </w:tr>
    </w:tbl>
    <w:p w14:paraId="5AEE5AF7" w14:textId="77777777" w:rsidR="00FC7A11" w:rsidRDefault="00FC7A11">
      <w:pPr>
        <w:tabs>
          <w:tab w:val="left" w:pos="8640"/>
        </w:tabs>
        <w:ind w:left="1170" w:right="720" w:hanging="1080"/>
        <w:rPr>
          <w:rFonts w:ascii="Arial" w:eastAsia="Arial" w:hAnsi="Arial" w:cs="Arial"/>
          <w:sz w:val="22"/>
          <w:szCs w:val="22"/>
        </w:rPr>
      </w:pPr>
    </w:p>
    <w:p w14:paraId="05249FAE"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1.2.11</w:t>
      </w:r>
      <w:r>
        <w:rPr>
          <w:rFonts w:ascii="Arial" w:eastAsia="Arial" w:hAnsi="Arial" w:cs="Arial"/>
          <w:sz w:val="22"/>
          <w:szCs w:val="22"/>
        </w:rPr>
        <w:tab/>
        <w:t xml:space="preserve">Describe any alternative certifications or credentials interpreters can receive, and explain how they meet or exceed the interpreter standards as described in the Scope of Work. </w:t>
      </w:r>
    </w:p>
    <w:p w14:paraId="690E7BE6" w14:textId="77777777" w:rsidR="00FC7A11" w:rsidRDefault="00FC7A11">
      <w:pPr>
        <w:tabs>
          <w:tab w:val="left" w:pos="8640"/>
        </w:tabs>
        <w:ind w:left="1170" w:right="720"/>
        <w:rPr>
          <w:rFonts w:ascii="Arial" w:eastAsia="Arial" w:hAnsi="Arial" w:cs="Arial"/>
          <w:sz w:val="22"/>
          <w:szCs w:val="22"/>
        </w:rPr>
      </w:pPr>
    </w:p>
    <w:tbl>
      <w:tblPr>
        <w:tblStyle w:val="affffff3"/>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75997C2D" w14:textId="77777777">
        <w:tc>
          <w:tcPr>
            <w:tcW w:w="8856" w:type="dxa"/>
            <w:shd w:val="clear" w:color="auto" w:fill="FFFF99"/>
          </w:tcPr>
          <w:p w14:paraId="6BB40E67" w14:textId="77777777" w:rsidR="00FC7A11" w:rsidRDefault="00FC7A11">
            <w:pPr>
              <w:rPr>
                <w:rFonts w:ascii="Arial" w:eastAsia="Arial" w:hAnsi="Arial" w:cs="Arial"/>
                <w:sz w:val="22"/>
                <w:szCs w:val="22"/>
              </w:rPr>
            </w:pPr>
          </w:p>
        </w:tc>
      </w:tr>
    </w:tbl>
    <w:p w14:paraId="1C3DC6CE" w14:textId="77777777" w:rsidR="00FC7A11" w:rsidRDefault="00FC7A11">
      <w:pPr>
        <w:tabs>
          <w:tab w:val="left" w:pos="8640"/>
        </w:tabs>
        <w:ind w:left="1170" w:right="720"/>
        <w:rPr>
          <w:rFonts w:ascii="Arial" w:eastAsia="Arial" w:hAnsi="Arial" w:cs="Arial"/>
          <w:b/>
          <w:sz w:val="22"/>
          <w:szCs w:val="22"/>
          <w:u w:val="single"/>
        </w:rPr>
      </w:pPr>
    </w:p>
    <w:p w14:paraId="09009B70" w14:textId="77777777" w:rsidR="00FC7A11" w:rsidRDefault="00FC7A11">
      <w:pPr>
        <w:tabs>
          <w:tab w:val="left" w:pos="1080"/>
          <w:tab w:val="left" w:pos="8640"/>
        </w:tabs>
        <w:ind w:left="660" w:right="720"/>
        <w:jc w:val="center"/>
        <w:rPr>
          <w:rFonts w:ascii="Arial" w:eastAsia="Arial" w:hAnsi="Arial" w:cs="Arial"/>
          <w:b/>
          <w:sz w:val="22"/>
          <w:szCs w:val="22"/>
          <w:u w:val="single"/>
        </w:rPr>
      </w:pPr>
    </w:p>
    <w:p w14:paraId="7757DFEA" w14:textId="77777777" w:rsidR="00FC7A11" w:rsidRPr="00603593" w:rsidRDefault="00603593">
      <w:pPr>
        <w:pStyle w:val="Heading1"/>
        <w:tabs>
          <w:tab w:val="left" w:pos="1080"/>
          <w:tab w:val="left" w:pos="8640"/>
        </w:tabs>
        <w:ind w:left="660" w:right="720"/>
        <w:jc w:val="center"/>
        <w:rPr>
          <w:rFonts w:ascii="Arial" w:hAnsi="Arial" w:cs="Arial"/>
          <w:sz w:val="22"/>
          <w:szCs w:val="22"/>
        </w:rPr>
      </w:pPr>
      <w:bookmarkStart w:id="3" w:name="_heading=h.3y3bgnq003q4" w:colFirst="0" w:colLast="0"/>
      <w:bookmarkEnd w:id="3"/>
      <w:r w:rsidRPr="00603593">
        <w:rPr>
          <w:rFonts w:ascii="Arial" w:hAnsi="Arial" w:cs="Arial"/>
          <w:sz w:val="22"/>
          <w:szCs w:val="22"/>
        </w:rPr>
        <w:t xml:space="preserve">1.3 Availability and Service Guarantees </w:t>
      </w:r>
    </w:p>
    <w:p w14:paraId="0136181C" w14:textId="77777777" w:rsidR="00FC7A11" w:rsidRDefault="00FC7A11">
      <w:pPr>
        <w:ind w:left="1086"/>
        <w:rPr>
          <w:rFonts w:ascii="Arial" w:eastAsia="Arial" w:hAnsi="Arial" w:cs="Arial"/>
          <w:sz w:val="22"/>
          <w:szCs w:val="22"/>
        </w:rPr>
      </w:pPr>
    </w:p>
    <w:p w14:paraId="1347A6A4"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1.3.1 </w:t>
      </w:r>
      <w:r>
        <w:rPr>
          <w:rFonts w:ascii="Arial" w:eastAsia="Arial" w:hAnsi="Arial" w:cs="Arial"/>
          <w:sz w:val="22"/>
          <w:szCs w:val="22"/>
        </w:rPr>
        <w:tab/>
        <w:t>Describe your process for responding to scheduled appointments as well as your plan to staff on-demand appointments.</w:t>
      </w:r>
    </w:p>
    <w:p w14:paraId="3ED0AB76" w14:textId="77777777" w:rsidR="00FC7A11" w:rsidRDefault="00FC7A11">
      <w:pPr>
        <w:tabs>
          <w:tab w:val="left" w:pos="1080"/>
          <w:tab w:val="left" w:pos="8640"/>
        </w:tabs>
        <w:ind w:left="660" w:right="720"/>
        <w:rPr>
          <w:rFonts w:ascii="Arial" w:eastAsia="Arial" w:hAnsi="Arial" w:cs="Arial"/>
          <w:sz w:val="22"/>
          <w:szCs w:val="22"/>
        </w:rPr>
      </w:pPr>
    </w:p>
    <w:tbl>
      <w:tblPr>
        <w:tblStyle w:val="afffff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6F0DD45C" w14:textId="77777777">
        <w:tc>
          <w:tcPr>
            <w:tcW w:w="8856" w:type="dxa"/>
            <w:shd w:val="clear" w:color="auto" w:fill="FFFF99"/>
          </w:tcPr>
          <w:p w14:paraId="664E9097" w14:textId="77777777" w:rsidR="00FC7A11" w:rsidRDefault="00FC7A11">
            <w:pPr>
              <w:rPr>
                <w:rFonts w:ascii="Arial" w:eastAsia="Arial" w:hAnsi="Arial" w:cs="Arial"/>
                <w:sz w:val="22"/>
                <w:szCs w:val="22"/>
              </w:rPr>
            </w:pPr>
          </w:p>
        </w:tc>
      </w:tr>
    </w:tbl>
    <w:p w14:paraId="0098AFA8" w14:textId="77777777" w:rsidR="00FC7A11" w:rsidRDefault="00FC7A11">
      <w:pPr>
        <w:tabs>
          <w:tab w:val="left" w:pos="8640"/>
        </w:tabs>
        <w:ind w:left="720" w:right="720"/>
        <w:rPr>
          <w:rFonts w:ascii="Arial" w:eastAsia="Arial" w:hAnsi="Arial" w:cs="Arial"/>
          <w:sz w:val="22"/>
          <w:szCs w:val="22"/>
        </w:rPr>
      </w:pPr>
    </w:p>
    <w:p w14:paraId="7C977899"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1.3.2 </w:t>
      </w:r>
      <w:r>
        <w:rPr>
          <w:rFonts w:ascii="Arial" w:eastAsia="Arial" w:hAnsi="Arial" w:cs="Arial"/>
          <w:sz w:val="22"/>
          <w:szCs w:val="22"/>
        </w:rPr>
        <w:tab/>
        <w:t xml:space="preserve">Fill out the table below to affirm your commitment to the performance metrics outlined in Section 1.2 of Attachment K - Scope of Work. In the “Respondent Proposal” column the Respondent may propose an alternative or functional equivalent performance metric. In the “Performance Metric Justification” column, Respondents may explain and justify their proposed alternative. Please propose any additional or alternative performance metric commitments as applicable using the empty rows at the bottom of the table. </w:t>
      </w:r>
    </w:p>
    <w:p w14:paraId="59FA8B1B" w14:textId="77777777" w:rsidR="00FC7A11" w:rsidRDefault="00FC7A11">
      <w:pPr>
        <w:tabs>
          <w:tab w:val="left" w:pos="8640"/>
        </w:tabs>
        <w:ind w:left="720" w:right="720"/>
        <w:rPr>
          <w:rFonts w:ascii="Arial" w:eastAsia="Arial" w:hAnsi="Arial" w:cs="Arial"/>
          <w:sz w:val="22"/>
          <w:szCs w:val="22"/>
        </w:rPr>
      </w:pPr>
    </w:p>
    <w:sdt>
      <w:sdtPr>
        <w:tag w:val="goog_rdk_0"/>
        <w:id w:val="-2111965972"/>
        <w:lock w:val="contentLocked"/>
      </w:sdtPr>
      <w:sdtContent>
        <w:tbl>
          <w:tblPr>
            <w:tblStyle w:val="affffff5"/>
            <w:tblW w:w="10080" w:type="dxa"/>
            <w:tblInd w:w="720" w:type="dxa"/>
            <w:tblBorders>
              <w:top w:val="single" w:sz="8" w:space="0" w:color="000000"/>
              <w:left w:val="single" w:sz="8" w:space="0" w:color="000000"/>
              <w:bottom w:val="single" w:sz="8" w:space="0" w:color="000000"/>
              <w:right w:val="single" w:sz="8" w:space="0" w:color="000000"/>
              <w:insideH w:val="single" w:sz="8" w:space="0" w:color="000000"/>
              <w:insideV w:val="single" w:sz="8" w:space="0" w:color="000000"/>
            </w:tblBorders>
            <w:tblLayout w:type="fixed"/>
            <w:tblLook w:val="0600" w:firstRow="0" w:lastRow="0" w:firstColumn="0" w:lastColumn="0" w:noHBand="1" w:noVBand="1"/>
          </w:tblPr>
          <w:tblGrid>
            <w:gridCol w:w="2520"/>
            <w:gridCol w:w="2520"/>
            <w:gridCol w:w="2520"/>
            <w:gridCol w:w="2520"/>
          </w:tblGrid>
          <w:tr w:rsidR="00FC7A11" w14:paraId="09D25D0E" w14:textId="77777777">
            <w:tc>
              <w:tcPr>
                <w:tcW w:w="2520" w:type="dxa"/>
                <w:shd w:val="clear" w:color="auto" w:fill="D9D9D9"/>
                <w:tcMar>
                  <w:top w:w="100" w:type="dxa"/>
                  <w:left w:w="100" w:type="dxa"/>
                  <w:bottom w:w="100" w:type="dxa"/>
                  <w:right w:w="100" w:type="dxa"/>
                </w:tcMar>
              </w:tcPr>
              <w:p w14:paraId="7BB7640B" w14:textId="77777777" w:rsidR="00FC7A11" w:rsidRDefault="00603593">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Performance Metric</w:t>
                </w:r>
              </w:p>
            </w:tc>
            <w:tc>
              <w:tcPr>
                <w:tcW w:w="2520" w:type="dxa"/>
                <w:shd w:val="clear" w:color="auto" w:fill="D9D9D9"/>
                <w:tcMar>
                  <w:top w:w="100" w:type="dxa"/>
                  <w:left w:w="100" w:type="dxa"/>
                  <w:bottom w:w="100" w:type="dxa"/>
                  <w:right w:w="100" w:type="dxa"/>
                </w:tcMar>
              </w:tcPr>
              <w:p w14:paraId="45860703" w14:textId="77777777" w:rsidR="00FC7A11" w:rsidRDefault="00603593">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Respondent Affirms Commitment (Yes, No)</w:t>
                </w:r>
              </w:p>
            </w:tc>
            <w:tc>
              <w:tcPr>
                <w:tcW w:w="2520" w:type="dxa"/>
                <w:shd w:val="clear" w:color="auto" w:fill="D9D9D9"/>
                <w:tcMar>
                  <w:top w:w="100" w:type="dxa"/>
                  <w:left w:w="100" w:type="dxa"/>
                  <w:bottom w:w="100" w:type="dxa"/>
                  <w:right w:w="100" w:type="dxa"/>
                </w:tcMar>
              </w:tcPr>
              <w:p w14:paraId="41C7D23C" w14:textId="77777777" w:rsidR="00FC7A11" w:rsidRDefault="00603593">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Respondent Proposal</w:t>
                </w:r>
              </w:p>
            </w:tc>
            <w:tc>
              <w:tcPr>
                <w:tcW w:w="2520" w:type="dxa"/>
                <w:shd w:val="clear" w:color="auto" w:fill="D9D9D9"/>
                <w:tcMar>
                  <w:top w:w="100" w:type="dxa"/>
                  <w:left w:w="100" w:type="dxa"/>
                  <w:bottom w:w="100" w:type="dxa"/>
                  <w:right w:w="100" w:type="dxa"/>
                </w:tcMar>
              </w:tcPr>
              <w:p w14:paraId="29D920F7" w14:textId="77777777" w:rsidR="00FC7A11" w:rsidRDefault="00603593">
                <w:pPr>
                  <w:pBdr>
                    <w:top w:val="nil"/>
                    <w:left w:val="nil"/>
                    <w:bottom w:val="nil"/>
                    <w:right w:val="nil"/>
                    <w:between w:val="nil"/>
                  </w:pBdr>
                  <w:rPr>
                    <w:rFonts w:ascii="Arial" w:eastAsia="Arial" w:hAnsi="Arial" w:cs="Arial"/>
                    <w:b/>
                    <w:sz w:val="22"/>
                    <w:szCs w:val="22"/>
                  </w:rPr>
                </w:pPr>
                <w:r>
                  <w:rPr>
                    <w:rFonts w:ascii="Arial" w:eastAsia="Arial" w:hAnsi="Arial" w:cs="Arial"/>
                    <w:b/>
                    <w:sz w:val="22"/>
                    <w:szCs w:val="22"/>
                  </w:rPr>
                  <w:t>Performance Metric Justification</w:t>
                </w:r>
              </w:p>
            </w:tc>
          </w:tr>
          <w:tr w:rsidR="00FC7A11" w14:paraId="374FFFC6" w14:textId="77777777">
            <w:tc>
              <w:tcPr>
                <w:tcW w:w="2520" w:type="dxa"/>
                <w:shd w:val="clear" w:color="auto" w:fill="auto"/>
                <w:tcMar>
                  <w:top w:w="100" w:type="dxa"/>
                  <w:left w:w="100" w:type="dxa"/>
                  <w:bottom w:w="100" w:type="dxa"/>
                  <w:right w:w="100" w:type="dxa"/>
                </w:tcMar>
              </w:tcPr>
              <w:p w14:paraId="664893D6" w14:textId="77777777" w:rsidR="00FC7A11" w:rsidRDefault="00603593">
                <w:pPr>
                  <w:pBdr>
                    <w:top w:val="nil"/>
                    <w:left w:val="nil"/>
                    <w:bottom w:val="nil"/>
                    <w:right w:val="nil"/>
                    <w:between w:val="nil"/>
                  </w:pBdr>
                  <w:rPr>
                    <w:rFonts w:ascii="Arial" w:eastAsia="Arial" w:hAnsi="Arial" w:cs="Arial"/>
                    <w:sz w:val="22"/>
                    <w:szCs w:val="22"/>
                  </w:rPr>
                </w:pPr>
                <w:r>
                  <w:rPr>
                    <w:rFonts w:ascii="Arial" w:eastAsia="Arial" w:hAnsi="Arial" w:cs="Arial"/>
                    <w:sz w:val="22"/>
                    <w:szCs w:val="22"/>
                  </w:rPr>
                  <w:t xml:space="preserve">An interpreter must be available for at least 98 percent of in-person American sign Language interpretation and CART services </w:t>
                </w:r>
              </w:p>
            </w:tc>
            <w:tc>
              <w:tcPr>
                <w:tcW w:w="2520" w:type="dxa"/>
                <w:shd w:val="clear" w:color="auto" w:fill="FFFF99"/>
                <w:tcMar>
                  <w:top w:w="100" w:type="dxa"/>
                  <w:left w:w="100" w:type="dxa"/>
                  <w:bottom w:w="100" w:type="dxa"/>
                  <w:right w:w="100" w:type="dxa"/>
                </w:tcMar>
              </w:tcPr>
              <w:p w14:paraId="095C69F6"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959C774"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44572C0"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28CD7D0E" w14:textId="77777777">
            <w:tc>
              <w:tcPr>
                <w:tcW w:w="2520" w:type="dxa"/>
                <w:shd w:val="clear" w:color="auto" w:fill="auto"/>
                <w:tcMar>
                  <w:top w:w="100" w:type="dxa"/>
                  <w:left w:w="100" w:type="dxa"/>
                  <w:bottom w:w="100" w:type="dxa"/>
                  <w:right w:w="100" w:type="dxa"/>
                </w:tcMar>
              </w:tcPr>
              <w:p w14:paraId="13142879" w14:textId="77777777" w:rsidR="00FC7A11" w:rsidRDefault="00603593">
                <w:pPr>
                  <w:pBdr>
                    <w:top w:val="nil"/>
                    <w:left w:val="nil"/>
                    <w:bottom w:val="nil"/>
                    <w:right w:val="nil"/>
                    <w:between w:val="nil"/>
                  </w:pBdr>
                  <w:rPr>
                    <w:rFonts w:ascii="Arial" w:eastAsia="Arial" w:hAnsi="Arial" w:cs="Arial"/>
                    <w:sz w:val="22"/>
                    <w:szCs w:val="22"/>
                  </w:rPr>
                </w:pPr>
                <w:r>
                  <w:rPr>
                    <w:rFonts w:ascii="Arial" w:eastAsia="Arial" w:hAnsi="Arial" w:cs="Arial"/>
                    <w:sz w:val="22"/>
                    <w:szCs w:val="22"/>
                  </w:rPr>
                  <w:t>98 percent of VRI services shall be provided within 5 minutes</w:t>
                </w:r>
              </w:p>
            </w:tc>
            <w:tc>
              <w:tcPr>
                <w:tcW w:w="2520" w:type="dxa"/>
                <w:shd w:val="clear" w:color="auto" w:fill="FFFF99"/>
                <w:tcMar>
                  <w:top w:w="100" w:type="dxa"/>
                  <w:left w:w="100" w:type="dxa"/>
                  <w:bottom w:w="100" w:type="dxa"/>
                  <w:right w:w="100" w:type="dxa"/>
                </w:tcMar>
              </w:tcPr>
              <w:p w14:paraId="07615FC2"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DA358FD"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E99AEA3"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07396CDC" w14:textId="77777777">
            <w:tc>
              <w:tcPr>
                <w:tcW w:w="2520" w:type="dxa"/>
                <w:shd w:val="clear" w:color="auto" w:fill="auto"/>
                <w:tcMar>
                  <w:top w:w="100" w:type="dxa"/>
                  <w:left w:w="100" w:type="dxa"/>
                  <w:bottom w:w="100" w:type="dxa"/>
                  <w:right w:w="100" w:type="dxa"/>
                </w:tcMar>
              </w:tcPr>
              <w:p w14:paraId="6E4353C1" w14:textId="77777777" w:rsidR="00FC7A11" w:rsidRDefault="00603593">
                <w:pPr>
                  <w:pBdr>
                    <w:top w:val="nil"/>
                    <w:left w:val="nil"/>
                    <w:bottom w:val="nil"/>
                    <w:right w:val="nil"/>
                    <w:between w:val="nil"/>
                  </w:pBdr>
                  <w:rPr>
                    <w:rFonts w:ascii="Arial" w:eastAsia="Arial" w:hAnsi="Arial" w:cs="Arial"/>
                    <w:sz w:val="22"/>
                    <w:szCs w:val="22"/>
                  </w:rPr>
                </w:pPr>
                <w:r>
                  <w:rPr>
                    <w:rFonts w:ascii="Arial" w:eastAsia="Arial" w:hAnsi="Arial" w:cs="Arial"/>
                    <w:sz w:val="22"/>
                    <w:szCs w:val="22"/>
                  </w:rPr>
                  <w:t xml:space="preserve">An interpreter must arrive on time for their scheduled time for at least ninety-eight (98) percent of all requested in-person services </w:t>
                </w:r>
              </w:p>
            </w:tc>
            <w:tc>
              <w:tcPr>
                <w:tcW w:w="2520" w:type="dxa"/>
                <w:shd w:val="clear" w:color="auto" w:fill="FFFF99"/>
                <w:tcMar>
                  <w:top w:w="100" w:type="dxa"/>
                  <w:left w:w="100" w:type="dxa"/>
                  <w:bottom w:w="100" w:type="dxa"/>
                  <w:right w:w="100" w:type="dxa"/>
                </w:tcMar>
              </w:tcPr>
              <w:p w14:paraId="27F112DE"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66D9CF2"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62AE900"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6DC0D60A" w14:textId="77777777">
            <w:tc>
              <w:tcPr>
                <w:tcW w:w="2520" w:type="dxa"/>
                <w:shd w:val="clear" w:color="auto" w:fill="auto"/>
                <w:tcMar>
                  <w:top w:w="100" w:type="dxa"/>
                  <w:left w:w="100" w:type="dxa"/>
                  <w:bottom w:w="100" w:type="dxa"/>
                  <w:right w:w="100" w:type="dxa"/>
                </w:tcMar>
              </w:tcPr>
              <w:p w14:paraId="4111EED1" w14:textId="77777777" w:rsidR="00FC7A11" w:rsidRDefault="00603593">
                <w:pPr>
                  <w:rPr>
                    <w:rFonts w:ascii="Arial" w:eastAsia="Arial" w:hAnsi="Arial" w:cs="Arial"/>
                    <w:sz w:val="22"/>
                    <w:szCs w:val="22"/>
                  </w:rPr>
                </w:pPr>
                <w:r>
                  <w:rPr>
                    <w:rFonts w:ascii="Arial" w:eastAsia="Arial" w:hAnsi="Arial" w:cs="Arial"/>
                    <w:sz w:val="22"/>
                    <w:szCs w:val="22"/>
                  </w:rPr>
                  <w:t xml:space="preserve">The Contractor(s) shall </w:t>
                </w:r>
                <w:r>
                  <w:rPr>
                    <w:rFonts w:ascii="Arial" w:eastAsia="Arial" w:hAnsi="Arial" w:cs="Arial"/>
                    <w:sz w:val="22"/>
                    <w:szCs w:val="22"/>
                  </w:rPr>
                  <w:lastRenderedPageBreak/>
                  <w:t>provide a replacement interpreter within twenty four (24) to forty eight (48) hours of an interpreter’s cancellation</w:t>
                </w:r>
              </w:p>
              <w:p w14:paraId="680398EC"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D0E7D22"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FE374AA"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3FF8C94"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016D81A4" w14:textId="77777777">
            <w:tc>
              <w:tcPr>
                <w:tcW w:w="2520" w:type="dxa"/>
                <w:shd w:val="clear" w:color="auto" w:fill="auto"/>
                <w:tcMar>
                  <w:top w:w="100" w:type="dxa"/>
                  <w:left w:w="100" w:type="dxa"/>
                  <w:bottom w:w="100" w:type="dxa"/>
                  <w:right w:w="100" w:type="dxa"/>
                </w:tcMar>
              </w:tcPr>
              <w:p w14:paraId="19E03A64" w14:textId="77777777" w:rsidR="00FC7A11" w:rsidRDefault="00603593">
                <w:pPr>
                  <w:pBdr>
                    <w:top w:val="nil"/>
                    <w:left w:val="nil"/>
                    <w:bottom w:val="nil"/>
                    <w:right w:val="nil"/>
                    <w:between w:val="nil"/>
                  </w:pBdr>
                  <w:rPr>
                    <w:rFonts w:ascii="Arial" w:eastAsia="Arial" w:hAnsi="Arial" w:cs="Arial"/>
                    <w:sz w:val="22"/>
                    <w:szCs w:val="22"/>
                  </w:rPr>
                </w:pPr>
                <w:r>
                  <w:rPr>
                    <w:rFonts w:ascii="Arial" w:eastAsia="Arial" w:hAnsi="Arial" w:cs="Arial"/>
                    <w:sz w:val="22"/>
                    <w:szCs w:val="22"/>
                  </w:rPr>
                  <w:t>The Contractor(s) shall achieve a score of 90 percent or better on all State agency survey results</w:t>
                </w:r>
              </w:p>
            </w:tc>
            <w:tc>
              <w:tcPr>
                <w:tcW w:w="2520" w:type="dxa"/>
                <w:shd w:val="clear" w:color="auto" w:fill="FFFF99"/>
                <w:tcMar>
                  <w:top w:w="100" w:type="dxa"/>
                  <w:left w:w="100" w:type="dxa"/>
                  <w:bottom w:w="100" w:type="dxa"/>
                  <w:right w:w="100" w:type="dxa"/>
                </w:tcMar>
              </w:tcPr>
              <w:p w14:paraId="4A2CD270"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491F0CC"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DCFA157"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4AF1CA94" w14:textId="77777777">
            <w:tc>
              <w:tcPr>
                <w:tcW w:w="2520" w:type="dxa"/>
                <w:shd w:val="clear" w:color="auto" w:fill="auto"/>
                <w:tcMar>
                  <w:top w:w="100" w:type="dxa"/>
                  <w:left w:w="100" w:type="dxa"/>
                  <w:bottom w:w="100" w:type="dxa"/>
                  <w:right w:w="100" w:type="dxa"/>
                </w:tcMar>
              </w:tcPr>
              <w:p w14:paraId="61132DCB" w14:textId="77777777" w:rsidR="00FC7A11" w:rsidRDefault="00603593">
                <w:pPr>
                  <w:rPr>
                    <w:rFonts w:ascii="Arial" w:eastAsia="Arial" w:hAnsi="Arial" w:cs="Arial"/>
                    <w:sz w:val="22"/>
                    <w:szCs w:val="22"/>
                  </w:rPr>
                </w:pPr>
                <w:r>
                  <w:rPr>
                    <w:rFonts w:ascii="Arial" w:eastAsia="Arial" w:hAnsi="Arial" w:cs="Arial"/>
                    <w:sz w:val="22"/>
                    <w:szCs w:val="22"/>
                  </w:rPr>
                  <w:t>The Contractor(s) shall confirm receipt of each work order request by email within two hours of its receipt for one-hundred (100) percent of services. The Contractor(s) shall confirm appointment information including but not limited to:</w:t>
                </w:r>
              </w:p>
              <w:p w14:paraId="37D0ADF3" w14:textId="77777777" w:rsidR="00FC7A11" w:rsidRDefault="00603593">
                <w:pPr>
                  <w:numPr>
                    <w:ilvl w:val="0"/>
                    <w:numId w:val="1"/>
                  </w:numPr>
                  <w:rPr>
                    <w:rFonts w:ascii="Arial" w:eastAsia="Arial" w:hAnsi="Arial" w:cs="Arial"/>
                    <w:sz w:val="22"/>
                    <w:szCs w:val="22"/>
                  </w:rPr>
                </w:pPr>
                <w:r>
                  <w:rPr>
                    <w:rFonts w:ascii="Arial" w:eastAsia="Arial" w:hAnsi="Arial" w:cs="Arial"/>
                    <w:sz w:val="22"/>
                    <w:szCs w:val="22"/>
                  </w:rPr>
                  <w:t xml:space="preserve">The requested service </w:t>
                </w:r>
              </w:p>
              <w:p w14:paraId="5BAE031D" w14:textId="77777777" w:rsidR="00FC7A11" w:rsidRDefault="00603593">
                <w:pPr>
                  <w:numPr>
                    <w:ilvl w:val="0"/>
                    <w:numId w:val="1"/>
                  </w:numPr>
                  <w:rPr>
                    <w:rFonts w:ascii="Arial" w:eastAsia="Arial" w:hAnsi="Arial" w:cs="Arial"/>
                    <w:sz w:val="22"/>
                    <w:szCs w:val="22"/>
                  </w:rPr>
                </w:pPr>
                <w:r>
                  <w:rPr>
                    <w:rFonts w:ascii="Arial" w:eastAsia="Arial" w:hAnsi="Arial" w:cs="Arial"/>
                    <w:sz w:val="22"/>
                    <w:szCs w:val="22"/>
                  </w:rPr>
                  <w:t xml:space="preserve">The provider name(s) </w:t>
                </w:r>
              </w:p>
              <w:p w14:paraId="3DBA6672" w14:textId="77777777" w:rsidR="00FC7A11" w:rsidRDefault="00603593">
                <w:pPr>
                  <w:numPr>
                    <w:ilvl w:val="0"/>
                    <w:numId w:val="1"/>
                  </w:numPr>
                  <w:rPr>
                    <w:rFonts w:ascii="Arial" w:eastAsia="Arial" w:hAnsi="Arial" w:cs="Arial"/>
                    <w:sz w:val="22"/>
                    <w:szCs w:val="22"/>
                  </w:rPr>
                </w:pPr>
                <w:r>
                  <w:rPr>
                    <w:rFonts w:ascii="Arial" w:eastAsia="Arial" w:hAnsi="Arial" w:cs="Arial"/>
                    <w:sz w:val="22"/>
                    <w:szCs w:val="22"/>
                  </w:rPr>
                  <w:t xml:space="preserve">Mileage requirements/fees (if applicable) </w:t>
                </w:r>
              </w:p>
              <w:p w14:paraId="32F9075F" w14:textId="77777777" w:rsidR="00FC7A11" w:rsidRDefault="00603593">
                <w:pPr>
                  <w:numPr>
                    <w:ilvl w:val="0"/>
                    <w:numId w:val="1"/>
                  </w:numPr>
                  <w:rPr>
                    <w:rFonts w:ascii="Arial" w:eastAsia="Arial" w:hAnsi="Arial" w:cs="Arial"/>
                    <w:sz w:val="22"/>
                    <w:szCs w:val="22"/>
                  </w:rPr>
                </w:pPr>
                <w:r>
                  <w:rPr>
                    <w:rFonts w:ascii="Arial" w:eastAsia="Arial" w:hAnsi="Arial" w:cs="Arial"/>
                    <w:sz w:val="22"/>
                    <w:szCs w:val="22"/>
                  </w:rPr>
                  <w:t xml:space="preserve">Whether non-IIC interpreters will be used (if applicable) </w:t>
                </w:r>
              </w:p>
            </w:tc>
            <w:tc>
              <w:tcPr>
                <w:tcW w:w="2520" w:type="dxa"/>
                <w:shd w:val="clear" w:color="auto" w:fill="FFFF99"/>
                <w:tcMar>
                  <w:top w:w="100" w:type="dxa"/>
                  <w:left w:w="100" w:type="dxa"/>
                  <w:bottom w:w="100" w:type="dxa"/>
                  <w:right w:w="100" w:type="dxa"/>
                </w:tcMar>
              </w:tcPr>
              <w:p w14:paraId="169C86D4"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0DED3927"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60B6413E"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1C8469BF" w14:textId="77777777">
            <w:tc>
              <w:tcPr>
                <w:tcW w:w="2520" w:type="dxa"/>
                <w:shd w:val="clear" w:color="auto" w:fill="FFFF99"/>
                <w:tcMar>
                  <w:top w:w="100" w:type="dxa"/>
                  <w:left w:w="100" w:type="dxa"/>
                  <w:bottom w:w="100" w:type="dxa"/>
                  <w:right w:w="100" w:type="dxa"/>
                </w:tcMar>
              </w:tcPr>
              <w:p w14:paraId="38F56E8D"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3A9EE872"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7D48335A"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55E71102" w14:textId="77777777" w:rsidR="00FC7A11" w:rsidRDefault="00FC7A11">
                <w:pPr>
                  <w:pBdr>
                    <w:top w:val="nil"/>
                    <w:left w:val="nil"/>
                    <w:bottom w:val="nil"/>
                    <w:right w:val="nil"/>
                    <w:between w:val="nil"/>
                  </w:pBdr>
                  <w:rPr>
                    <w:rFonts w:ascii="Arial" w:eastAsia="Arial" w:hAnsi="Arial" w:cs="Arial"/>
                    <w:sz w:val="22"/>
                    <w:szCs w:val="22"/>
                  </w:rPr>
                </w:pPr>
              </w:p>
            </w:tc>
          </w:tr>
          <w:tr w:rsidR="00FC7A11" w14:paraId="45072A8D" w14:textId="77777777">
            <w:tc>
              <w:tcPr>
                <w:tcW w:w="2520" w:type="dxa"/>
                <w:shd w:val="clear" w:color="auto" w:fill="FFFF99"/>
                <w:tcMar>
                  <w:top w:w="100" w:type="dxa"/>
                  <w:left w:w="100" w:type="dxa"/>
                  <w:bottom w:w="100" w:type="dxa"/>
                  <w:right w:w="100" w:type="dxa"/>
                </w:tcMar>
              </w:tcPr>
              <w:p w14:paraId="1ED98D12"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1B05A65C" w14:textId="77777777" w:rsidR="00FC7A11" w:rsidRDefault="00FC7A11">
                <w:pP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42CBE174" w14:textId="77777777" w:rsidR="00FC7A11" w:rsidRDefault="00FC7A11">
                <w:pPr>
                  <w:pBdr>
                    <w:top w:val="nil"/>
                    <w:left w:val="nil"/>
                    <w:bottom w:val="nil"/>
                    <w:right w:val="nil"/>
                    <w:between w:val="nil"/>
                  </w:pBdr>
                  <w:rPr>
                    <w:rFonts w:ascii="Arial" w:eastAsia="Arial" w:hAnsi="Arial" w:cs="Arial"/>
                    <w:sz w:val="22"/>
                    <w:szCs w:val="22"/>
                  </w:rPr>
                </w:pPr>
              </w:p>
            </w:tc>
            <w:tc>
              <w:tcPr>
                <w:tcW w:w="2520" w:type="dxa"/>
                <w:shd w:val="clear" w:color="auto" w:fill="FFFF99"/>
                <w:tcMar>
                  <w:top w:w="100" w:type="dxa"/>
                  <w:left w:w="100" w:type="dxa"/>
                  <w:bottom w:w="100" w:type="dxa"/>
                  <w:right w:w="100" w:type="dxa"/>
                </w:tcMar>
              </w:tcPr>
              <w:p w14:paraId="2294E44D" w14:textId="77777777" w:rsidR="00FC7A11" w:rsidRDefault="00000000">
                <w:pPr>
                  <w:pBdr>
                    <w:top w:val="nil"/>
                    <w:left w:val="nil"/>
                    <w:bottom w:val="nil"/>
                    <w:right w:val="nil"/>
                    <w:between w:val="nil"/>
                  </w:pBdr>
                  <w:rPr>
                    <w:rFonts w:ascii="Arial" w:eastAsia="Arial" w:hAnsi="Arial" w:cs="Arial"/>
                    <w:sz w:val="22"/>
                    <w:szCs w:val="22"/>
                  </w:rPr>
                </w:pPr>
              </w:p>
            </w:tc>
          </w:tr>
        </w:tbl>
      </w:sdtContent>
    </w:sdt>
    <w:p w14:paraId="3EF82F20" w14:textId="77777777" w:rsidR="00FC7A11" w:rsidRDefault="00FC7A11">
      <w:pPr>
        <w:tabs>
          <w:tab w:val="left" w:pos="8640"/>
        </w:tabs>
        <w:ind w:left="720" w:right="720"/>
        <w:rPr>
          <w:rFonts w:ascii="Arial" w:eastAsia="Arial" w:hAnsi="Arial" w:cs="Arial"/>
          <w:sz w:val="22"/>
          <w:szCs w:val="22"/>
        </w:rPr>
      </w:pPr>
    </w:p>
    <w:p w14:paraId="5234B88A"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1.3.3 </w:t>
      </w:r>
      <w:r>
        <w:rPr>
          <w:rFonts w:ascii="Arial" w:eastAsia="Arial" w:hAnsi="Arial" w:cs="Arial"/>
          <w:sz w:val="22"/>
          <w:szCs w:val="22"/>
        </w:rPr>
        <w:tab/>
        <w:t>Please confirm your understanding of the following language within Section 1.2 of Attachment K - Scope of Work:</w:t>
      </w:r>
    </w:p>
    <w:p w14:paraId="4B985EC6" w14:textId="77777777" w:rsidR="00FC7A11" w:rsidRDefault="00FC7A11">
      <w:pPr>
        <w:tabs>
          <w:tab w:val="left" w:pos="8640"/>
        </w:tabs>
        <w:ind w:left="1170" w:right="720" w:hanging="1080"/>
        <w:rPr>
          <w:rFonts w:ascii="Arial" w:eastAsia="Arial" w:hAnsi="Arial" w:cs="Arial"/>
          <w:sz w:val="22"/>
          <w:szCs w:val="22"/>
        </w:rPr>
      </w:pPr>
    </w:p>
    <w:p w14:paraId="2F78A733" w14:textId="77777777" w:rsidR="00FC7A11" w:rsidRDefault="00603593">
      <w:pPr>
        <w:tabs>
          <w:tab w:val="left" w:pos="8640"/>
        </w:tabs>
        <w:rPr>
          <w:rFonts w:ascii="Arial" w:eastAsia="Arial" w:hAnsi="Arial" w:cs="Arial"/>
          <w:i/>
          <w:sz w:val="22"/>
          <w:szCs w:val="22"/>
        </w:rPr>
      </w:pPr>
      <w:r>
        <w:rPr>
          <w:rFonts w:ascii="Arial" w:eastAsia="Arial" w:hAnsi="Arial" w:cs="Arial"/>
          <w:i/>
          <w:sz w:val="22"/>
          <w:szCs w:val="22"/>
        </w:rPr>
        <w:t xml:space="preserve">“If a State agency is not satisfied with an interpreter/transcriber’s service, the Contractor(s) shall not charge the applicable State agency account for the appointment upon notification to the Contractor(s)’ account manager or customer service team. The State reserves the right to decline services from any interpreter/transcriber that the State considers to provide inadequate interpretation. In such instances, the Contractor(s) shall be responsible for providing another interpreter/transcriber. Additionally, if the Contractor(s) is unable to provide </w:t>
      </w:r>
      <w:r>
        <w:rPr>
          <w:rFonts w:ascii="Arial" w:eastAsia="Arial" w:hAnsi="Arial" w:cs="Arial"/>
          <w:i/>
          <w:sz w:val="22"/>
          <w:szCs w:val="22"/>
        </w:rPr>
        <w:lastRenderedPageBreak/>
        <w:t xml:space="preserve">services within the State’s required period of time, the Contractor(s) understands and agrees that the State may request services through another interpretation provider. “ </w:t>
      </w:r>
    </w:p>
    <w:p w14:paraId="42B31E21" w14:textId="77777777" w:rsidR="00FC7A11" w:rsidRDefault="00FC7A11">
      <w:pPr>
        <w:tabs>
          <w:tab w:val="left" w:pos="8640"/>
        </w:tabs>
        <w:rPr>
          <w:rFonts w:ascii="Arial" w:eastAsia="Arial" w:hAnsi="Arial" w:cs="Arial"/>
          <w:i/>
          <w:sz w:val="22"/>
          <w:szCs w:val="22"/>
        </w:rPr>
      </w:pPr>
    </w:p>
    <w:tbl>
      <w:tblPr>
        <w:tblStyle w:val="af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FEA6215" w14:textId="77777777">
        <w:tc>
          <w:tcPr>
            <w:tcW w:w="8856" w:type="dxa"/>
            <w:shd w:val="clear" w:color="auto" w:fill="FFFF99"/>
          </w:tcPr>
          <w:p w14:paraId="6C97A037" w14:textId="77777777" w:rsidR="00FC7A11" w:rsidRDefault="00FC7A11">
            <w:pPr>
              <w:rPr>
                <w:rFonts w:ascii="Arial" w:eastAsia="Arial" w:hAnsi="Arial" w:cs="Arial"/>
                <w:sz w:val="22"/>
                <w:szCs w:val="22"/>
              </w:rPr>
            </w:pPr>
          </w:p>
        </w:tc>
      </w:tr>
    </w:tbl>
    <w:p w14:paraId="2DC17C19" w14:textId="77777777" w:rsidR="00FC7A11" w:rsidRDefault="00FC7A11">
      <w:pPr>
        <w:widowControl/>
        <w:tabs>
          <w:tab w:val="left" w:pos="3735"/>
        </w:tabs>
        <w:spacing w:after="200" w:line="276" w:lineRule="auto"/>
        <w:rPr>
          <w:rFonts w:ascii="Arial" w:eastAsia="Arial" w:hAnsi="Arial" w:cs="Arial"/>
          <w:sz w:val="22"/>
          <w:szCs w:val="22"/>
        </w:rPr>
      </w:pPr>
    </w:p>
    <w:p w14:paraId="72C294F5" w14:textId="77777777" w:rsidR="00FC7A11" w:rsidRPr="00603593" w:rsidRDefault="00603593">
      <w:pPr>
        <w:pStyle w:val="Heading1"/>
        <w:widowControl/>
        <w:tabs>
          <w:tab w:val="left" w:pos="3735"/>
        </w:tabs>
        <w:spacing w:after="200" w:line="276" w:lineRule="auto"/>
        <w:jc w:val="center"/>
        <w:rPr>
          <w:rFonts w:ascii="Arial" w:hAnsi="Arial" w:cs="Arial"/>
          <w:sz w:val="22"/>
          <w:szCs w:val="22"/>
        </w:rPr>
      </w:pPr>
      <w:bookmarkStart w:id="4" w:name="_heading=h.58thbeqboo2u" w:colFirst="0" w:colLast="0"/>
      <w:bookmarkEnd w:id="4"/>
      <w:r w:rsidRPr="00603593">
        <w:rPr>
          <w:rFonts w:ascii="Arial" w:hAnsi="Arial" w:cs="Arial"/>
          <w:sz w:val="22"/>
          <w:szCs w:val="22"/>
        </w:rPr>
        <w:t>2.0 Logistical Requirements and Expectations</w:t>
      </w:r>
    </w:p>
    <w:p w14:paraId="2DD97EF4" w14:textId="77777777" w:rsidR="00FC7A11" w:rsidRPr="00603593" w:rsidRDefault="00603593">
      <w:pPr>
        <w:pStyle w:val="Heading1"/>
        <w:widowControl/>
        <w:tabs>
          <w:tab w:val="left" w:pos="3735"/>
        </w:tabs>
        <w:spacing w:after="200" w:line="276" w:lineRule="auto"/>
        <w:jc w:val="center"/>
        <w:rPr>
          <w:rFonts w:ascii="Arial" w:hAnsi="Arial" w:cs="Arial"/>
          <w:sz w:val="22"/>
          <w:szCs w:val="22"/>
        </w:rPr>
      </w:pPr>
      <w:bookmarkStart w:id="5" w:name="_heading=h.czc7vpz7dcrq" w:colFirst="0" w:colLast="0"/>
      <w:bookmarkEnd w:id="5"/>
      <w:r w:rsidRPr="00603593">
        <w:rPr>
          <w:rFonts w:ascii="Arial" w:hAnsi="Arial" w:cs="Arial"/>
          <w:sz w:val="22"/>
          <w:szCs w:val="22"/>
        </w:rPr>
        <w:t>2.1 Customer Support</w:t>
      </w:r>
    </w:p>
    <w:p w14:paraId="0BE82B8A"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2.1.1 </w:t>
      </w:r>
      <w:r>
        <w:rPr>
          <w:rFonts w:ascii="Arial" w:eastAsia="Arial" w:hAnsi="Arial" w:cs="Arial"/>
          <w:sz w:val="22"/>
          <w:szCs w:val="22"/>
        </w:rPr>
        <w:tab/>
        <w:t>Describe your proposed online scheduling and customer service tools that are capable of managing real-time appointment scheduling, modifications, and customer inquiries.</w:t>
      </w:r>
    </w:p>
    <w:p w14:paraId="64DAF8E4" w14:textId="77777777" w:rsidR="00FC7A11" w:rsidRDefault="00FC7A11">
      <w:pPr>
        <w:tabs>
          <w:tab w:val="left" w:pos="1080"/>
          <w:tab w:val="left" w:pos="8640"/>
        </w:tabs>
        <w:ind w:left="660" w:right="720"/>
        <w:rPr>
          <w:rFonts w:ascii="Arial" w:eastAsia="Arial" w:hAnsi="Arial" w:cs="Arial"/>
          <w:sz w:val="22"/>
          <w:szCs w:val="22"/>
        </w:rPr>
      </w:pPr>
    </w:p>
    <w:tbl>
      <w:tblPr>
        <w:tblStyle w:val="af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574A989E" w14:textId="77777777">
        <w:tc>
          <w:tcPr>
            <w:tcW w:w="8856" w:type="dxa"/>
            <w:shd w:val="clear" w:color="auto" w:fill="FFFF99"/>
          </w:tcPr>
          <w:p w14:paraId="3F8B1FAA" w14:textId="77777777" w:rsidR="00FC7A11" w:rsidRDefault="00FC7A11">
            <w:pPr>
              <w:rPr>
                <w:rFonts w:ascii="Arial" w:eastAsia="Arial" w:hAnsi="Arial" w:cs="Arial"/>
                <w:sz w:val="22"/>
                <w:szCs w:val="22"/>
              </w:rPr>
            </w:pPr>
          </w:p>
        </w:tc>
      </w:tr>
    </w:tbl>
    <w:p w14:paraId="63CDD9C3" w14:textId="77777777" w:rsidR="00FC7A11" w:rsidRDefault="00FC7A11">
      <w:pPr>
        <w:tabs>
          <w:tab w:val="left" w:pos="8640"/>
        </w:tabs>
        <w:ind w:left="1170" w:right="720"/>
        <w:rPr>
          <w:rFonts w:ascii="Arial" w:eastAsia="Arial" w:hAnsi="Arial" w:cs="Arial"/>
          <w:sz w:val="22"/>
          <w:szCs w:val="22"/>
        </w:rPr>
      </w:pPr>
    </w:p>
    <w:p w14:paraId="6B27EB0C"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2.1.2</w:t>
      </w:r>
      <w:r>
        <w:rPr>
          <w:rFonts w:ascii="Arial" w:eastAsia="Arial" w:hAnsi="Arial" w:cs="Arial"/>
          <w:sz w:val="22"/>
          <w:szCs w:val="22"/>
        </w:rPr>
        <w:tab/>
        <w:t xml:space="preserve">Describe your proposed technical support help desk approach. In your answer, detail your approach to meeting the complaint response and complaint resolution timelines provided in section 2.1 of the Scope of Work. </w:t>
      </w:r>
    </w:p>
    <w:p w14:paraId="75712A0F" w14:textId="77777777" w:rsidR="00FC7A11" w:rsidRDefault="00FC7A11">
      <w:pPr>
        <w:tabs>
          <w:tab w:val="left" w:pos="1080"/>
          <w:tab w:val="left" w:pos="8640"/>
        </w:tabs>
        <w:ind w:left="660" w:right="720"/>
        <w:rPr>
          <w:rFonts w:ascii="Arial" w:eastAsia="Arial" w:hAnsi="Arial" w:cs="Arial"/>
          <w:sz w:val="22"/>
          <w:szCs w:val="22"/>
        </w:rPr>
      </w:pPr>
    </w:p>
    <w:tbl>
      <w:tblPr>
        <w:tblStyle w:val="afffff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4BCBAB11" w14:textId="77777777">
        <w:tc>
          <w:tcPr>
            <w:tcW w:w="8856" w:type="dxa"/>
            <w:shd w:val="clear" w:color="auto" w:fill="FFFF99"/>
          </w:tcPr>
          <w:p w14:paraId="116787A6" w14:textId="77777777" w:rsidR="00FC7A11" w:rsidRDefault="00FC7A11">
            <w:pPr>
              <w:rPr>
                <w:rFonts w:ascii="Arial" w:eastAsia="Arial" w:hAnsi="Arial" w:cs="Arial"/>
                <w:sz w:val="22"/>
                <w:szCs w:val="22"/>
              </w:rPr>
            </w:pPr>
          </w:p>
        </w:tc>
      </w:tr>
    </w:tbl>
    <w:p w14:paraId="5F6E9B1E" w14:textId="77777777" w:rsidR="00FC7A11" w:rsidRDefault="00FC7A11">
      <w:pPr>
        <w:tabs>
          <w:tab w:val="left" w:pos="8640"/>
        </w:tabs>
        <w:ind w:left="1170" w:right="720"/>
        <w:rPr>
          <w:rFonts w:ascii="Arial" w:eastAsia="Arial" w:hAnsi="Arial" w:cs="Arial"/>
          <w:sz w:val="22"/>
          <w:szCs w:val="22"/>
        </w:rPr>
      </w:pPr>
    </w:p>
    <w:p w14:paraId="3141B5FA"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2.1.3 </w:t>
      </w:r>
      <w:r>
        <w:rPr>
          <w:rFonts w:ascii="Arial" w:eastAsia="Arial" w:hAnsi="Arial" w:cs="Arial"/>
          <w:sz w:val="22"/>
          <w:szCs w:val="22"/>
        </w:rPr>
        <w:tab/>
        <w:t xml:space="preserve">Please describe your approach to and experience with customer support, technical support, and dispute resolutions programs. In your answer, please include average response and resolution times. </w:t>
      </w:r>
    </w:p>
    <w:p w14:paraId="40EEF6C3" w14:textId="77777777" w:rsidR="00FC7A11" w:rsidRDefault="00FC7A11">
      <w:pPr>
        <w:pBdr>
          <w:top w:val="nil"/>
          <w:left w:val="nil"/>
          <w:bottom w:val="nil"/>
          <w:right w:val="nil"/>
          <w:between w:val="nil"/>
        </w:pBdr>
        <w:tabs>
          <w:tab w:val="left" w:pos="8640"/>
        </w:tabs>
        <w:ind w:left="1170" w:right="720" w:hanging="1170"/>
        <w:rPr>
          <w:rFonts w:ascii="Arial" w:eastAsia="Arial" w:hAnsi="Arial" w:cs="Arial"/>
          <w:sz w:val="22"/>
          <w:szCs w:val="22"/>
        </w:rPr>
      </w:pPr>
    </w:p>
    <w:tbl>
      <w:tblPr>
        <w:tblStyle w:val="af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6EBB0D2" w14:textId="77777777">
        <w:tc>
          <w:tcPr>
            <w:tcW w:w="8856" w:type="dxa"/>
            <w:shd w:val="clear" w:color="auto" w:fill="FFFF99"/>
          </w:tcPr>
          <w:p w14:paraId="2A7D607F" w14:textId="77777777" w:rsidR="00FC7A11" w:rsidRDefault="00FC7A11">
            <w:pPr>
              <w:rPr>
                <w:rFonts w:ascii="Arial" w:eastAsia="Arial" w:hAnsi="Arial" w:cs="Arial"/>
                <w:sz w:val="22"/>
                <w:szCs w:val="22"/>
              </w:rPr>
            </w:pPr>
          </w:p>
        </w:tc>
      </w:tr>
    </w:tbl>
    <w:p w14:paraId="3AEB231C" w14:textId="77777777" w:rsidR="00FC7A11" w:rsidRDefault="00FC7A11">
      <w:pPr>
        <w:tabs>
          <w:tab w:val="left" w:pos="8640"/>
        </w:tabs>
        <w:ind w:left="1170" w:right="720"/>
        <w:rPr>
          <w:rFonts w:ascii="Arial" w:eastAsia="Arial" w:hAnsi="Arial" w:cs="Arial"/>
          <w:sz w:val="22"/>
          <w:szCs w:val="22"/>
        </w:rPr>
      </w:pPr>
    </w:p>
    <w:p w14:paraId="69AEB333"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2.1.4 </w:t>
      </w:r>
      <w:r>
        <w:rPr>
          <w:rFonts w:ascii="Arial" w:eastAsia="Arial" w:hAnsi="Arial" w:cs="Arial"/>
          <w:sz w:val="22"/>
          <w:szCs w:val="22"/>
        </w:rPr>
        <w:tab/>
        <w:t>The following minimum appointment durations apply to interpretation services:</w:t>
      </w:r>
    </w:p>
    <w:p w14:paraId="6E1D970C" w14:textId="77777777" w:rsidR="00FC7A11" w:rsidRDefault="00603593">
      <w:pPr>
        <w:numPr>
          <w:ilvl w:val="0"/>
          <w:numId w:val="2"/>
        </w:numPr>
        <w:pBdr>
          <w:top w:val="nil"/>
          <w:left w:val="nil"/>
          <w:bottom w:val="nil"/>
          <w:right w:val="nil"/>
          <w:between w:val="nil"/>
        </w:pBdr>
        <w:tabs>
          <w:tab w:val="left" w:pos="8640"/>
        </w:tabs>
        <w:ind w:right="720"/>
        <w:rPr>
          <w:rFonts w:ascii="Arial" w:eastAsia="Arial" w:hAnsi="Arial" w:cs="Arial"/>
          <w:color w:val="000000"/>
          <w:sz w:val="22"/>
          <w:szCs w:val="22"/>
        </w:rPr>
      </w:pPr>
      <w:r>
        <w:rPr>
          <w:rFonts w:ascii="Arial" w:eastAsia="Arial" w:hAnsi="Arial" w:cs="Arial"/>
          <w:color w:val="000000"/>
          <w:sz w:val="22"/>
          <w:szCs w:val="22"/>
        </w:rPr>
        <w:t>In-Person and Virtual Interpretation: 2-hour minimum</w:t>
      </w:r>
    </w:p>
    <w:p w14:paraId="00389A4E" w14:textId="77777777" w:rsidR="00FC7A11" w:rsidRDefault="00603593">
      <w:pPr>
        <w:numPr>
          <w:ilvl w:val="0"/>
          <w:numId w:val="2"/>
        </w:numPr>
        <w:pBdr>
          <w:top w:val="nil"/>
          <w:left w:val="nil"/>
          <w:bottom w:val="nil"/>
          <w:right w:val="nil"/>
          <w:between w:val="nil"/>
        </w:pBdr>
        <w:tabs>
          <w:tab w:val="left" w:pos="8640"/>
        </w:tabs>
        <w:ind w:right="720"/>
        <w:rPr>
          <w:rFonts w:ascii="Arial" w:eastAsia="Arial" w:hAnsi="Arial" w:cs="Arial"/>
          <w:color w:val="000000"/>
          <w:sz w:val="22"/>
          <w:szCs w:val="22"/>
        </w:rPr>
      </w:pPr>
      <w:r>
        <w:rPr>
          <w:rFonts w:ascii="Arial" w:eastAsia="Arial" w:hAnsi="Arial" w:cs="Arial"/>
          <w:color w:val="000000"/>
          <w:sz w:val="22"/>
          <w:szCs w:val="22"/>
        </w:rPr>
        <w:t>Video Remote Interpreting (VRI): 1-hour maximum</w:t>
      </w:r>
    </w:p>
    <w:p w14:paraId="16844807" w14:textId="77777777" w:rsidR="00FC7A11" w:rsidRDefault="00603593">
      <w:pPr>
        <w:numPr>
          <w:ilvl w:val="0"/>
          <w:numId w:val="2"/>
        </w:numPr>
        <w:pBdr>
          <w:top w:val="nil"/>
          <w:left w:val="nil"/>
          <w:bottom w:val="nil"/>
          <w:right w:val="nil"/>
          <w:between w:val="nil"/>
        </w:pBdr>
        <w:tabs>
          <w:tab w:val="left" w:pos="8640"/>
        </w:tabs>
        <w:ind w:right="720"/>
        <w:rPr>
          <w:rFonts w:ascii="Arial" w:eastAsia="Arial" w:hAnsi="Arial" w:cs="Arial"/>
          <w:color w:val="000000"/>
          <w:sz w:val="22"/>
          <w:szCs w:val="22"/>
        </w:rPr>
      </w:pPr>
      <w:r>
        <w:rPr>
          <w:rFonts w:ascii="Arial" w:eastAsia="Arial" w:hAnsi="Arial" w:cs="Arial"/>
          <w:color w:val="000000"/>
          <w:sz w:val="22"/>
          <w:szCs w:val="22"/>
        </w:rPr>
        <w:t>CART and Remote CART: 1-hour minimum</w:t>
      </w:r>
    </w:p>
    <w:p w14:paraId="6BCBF608"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ab/>
        <w:t>Respondents must confirm compliance with these requirements or propose alternate approaches with clear explanations. Please include your confirmation in the response.</w:t>
      </w:r>
    </w:p>
    <w:p w14:paraId="0AAA6FAD" w14:textId="77777777" w:rsidR="00FC7A11" w:rsidRDefault="00FC7A11">
      <w:pPr>
        <w:tabs>
          <w:tab w:val="left" w:pos="8640"/>
        </w:tabs>
        <w:ind w:right="720"/>
        <w:rPr>
          <w:rFonts w:ascii="Arial" w:eastAsia="Arial" w:hAnsi="Arial" w:cs="Arial"/>
          <w:sz w:val="22"/>
          <w:szCs w:val="22"/>
        </w:rPr>
      </w:pPr>
    </w:p>
    <w:tbl>
      <w:tblPr>
        <w:tblStyle w:val="a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3888CA1E" w14:textId="77777777">
        <w:tc>
          <w:tcPr>
            <w:tcW w:w="8856" w:type="dxa"/>
            <w:shd w:val="clear" w:color="auto" w:fill="FFFF99"/>
          </w:tcPr>
          <w:p w14:paraId="478AF293" w14:textId="77777777" w:rsidR="00FC7A11" w:rsidRDefault="00FC7A11">
            <w:pPr>
              <w:rPr>
                <w:rFonts w:ascii="Arial" w:eastAsia="Arial" w:hAnsi="Arial" w:cs="Arial"/>
                <w:sz w:val="22"/>
                <w:szCs w:val="22"/>
              </w:rPr>
            </w:pPr>
          </w:p>
        </w:tc>
      </w:tr>
    </w:tbl>
    <w:p w14:paraId="72BEBD22" w14:textId="77777777" w:rsidR="00FC7A11" w:rsidRDefault="00FC7A11">
      <w:pPr>
        <w:widowControl/>
        <w:tabs>
          <w:tab w:val="left" w:pos="3735"/>
        </w:tabs>
        <w:spacing w:after="200" w:line="276" w:lineRule="auto"/>
        <w:jc w:val="center"/>
        <w:rPr>
          <w:rFonts w:ascii="Arial" w:eastAsia="Arial" w:hAnsi="Arial" w:cs="Arial"/>
          <w:sz w:val="22"/>
          <w:szCs w:val="22"/>
        </w:rPr>
      </w:pPr>
    </w:p>
    <w:p w14:paraId="1A6AB232" w14:textId="77777777" w:rsidR="00FC7A11" w:rsidRPr="00603593" w:rsidRDefault="00603593">
      <w:pPr>
        <w:pStyle w:val="Heading1"/>
        <w:widowControl/>
        <w:tabs>
          <w:tab w:val="left" w:pos="3735"/>
        </w:tabs>
        <w:spacing w:after="200" w:line="276" w:lineRule="auto"/>
        <w:jc w:val="center"/>
        <w:rPr>
          <w:rFonts w:ascii="Arial" w:hAnsi="Arial" w:cs="Arial"/>
          <w:sz w:val="22"/>
          <w:szCs w:val="22"/>
        </w:rPr>
      </w:pPr>
      <w:bookmarkStart w:id="6" w:name="_heading=h.mxq89nrkz6hw" w:colFirst="0" w:colLast="0"/>
      <w:bookmarkEnd w:id="6"/>
      <w:r w:rsidRPr="00603593">
        <w:rPr>
          <w:rFonts w:ascii="Arial" w:hAnsi="Arial" w:cs="Arial"/>
          <w:sz w:val="22"/>
          <w:szCs w:val="22"/>
        </w:rPr>
        <w:t>2.2 Billing</w:t>
      </w:r>
    </w:p>
    <w:p w14:paraId="0A42F0EC"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2.2.1 </w:t>
      </w:r>
      <w:r>
        <w:rPr>
          <w:rFonts w:ascii="Arial" w:eastAsia="Arial" w:hAnsi="Arial" w:cs="Arial"/>
          <w:sz w:val="22"/>
          <w:szCs w:val="22"/>
        </w:rPr>
        <w:tab/>
        <w:t>Please describe your approach to meeting the billing requirements described in Section 2.2 of Attachment K - Scope of Work.</w:t>
      </w:r>
    </w:p>
    <w:p w14:paraId="45214F85" w14:textId="77777777" w:rsidR="00FC7A11" w:rsidRDefault="00FC7A11">
      <w:pPr>
        <w:tabs>
          <w:tab w:val="left" w:pos="8640"/>
        </w:tabs>
        <w:ind w:left="1170" w:right="720"/>
        <w:rPr>
          <w:rFonts w:ascii="Arial" w:eastAsia="Arial" w:hAnsi="Arial" w:cs="Arial"/>
          <w:sz w:val="22"/>
          <w:szCs w:val="22"/>
        </w:rPr>
      </w:pPr>
    </w:p>
    <w:tbl>
      <w:tblPr>
        <w:tblStyle w:val="a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5E89F64" w14:textId="77777777">
        <w:tc>
          <w:tcPr>
            <w:tcW w:w="8856" w:type="dxa"/>
            <w:shd w:val="clear" w:color="auto" w:fill="FFFF99"/>
          </w:tcPr>
          <w:p w14:paraId="29F48D97" w14:textId="77777777" w:rsidR="00FC7A11" w:rsidRDefault="00FC7A11">
            <w:pPr>
              <w:rPr>
                <w:rFonts w:ascii="Arial" w:eastAsia="Arial" w:hAnsi="Arial" w:cs="Arial"/>
                <w:sz w:val="22"/>
                <w:szCs w:val="22"/>
              </w:rPr>
            </w:pPr>
          </w:p>
        </w:tc>
      </w:tr>
    </w:tbl>
    <w:p w14:paraId="68378862" w14:textId="77777777" w:rsidR="00FC7A11" w:rsidRDefault="00FC7A11">
      <w:pPr>
        <w:pBdr>
          <w:top w:val="nil"/>
          <w:left w:val="nil"/>
          <w:bottom w:val="nil"/>
          <w:right w:val="nil"/>
          <w:between w:val="nil"/>
        </w:pBdr>
        <w:tabs>
          <w:tab w:val="left" w:pos="8640"/>
        </w:tabs>
        <w:ind w:left="1080" w:right="720"/>
        <w:jc w:val="both"/>
        <w:rPr>
          <w:rFonts w:ascii="Arial" w:eastAsia="Arial" w:hAnsi="Arial" w:cs="Arial"/>
          <w:sz w:val="22"/>
          <w:szCs w:val="22"/>
        </w:rPr>
      </w:pPr>
    </w:p>
    <w:p w14:paraId="3577F543" w14:textId="77777777" w:rsidR="00FC7A11" w:rsidRDefault="00603593">
      <w:pPr>
        <w:pBdr>
          <w:top w:val="nil"/>
          <w:left w:val="nil"/>
          <w:bottom w:val="nil"/>
          <w:right w:val="nil"/>
          <w:between w:val="nil"/>
        </w:pBd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2.2.2 </w:t>
      </w:r>
      <w:r>
        <w:rPr>
          <w:rFonts w:ascii="Arial" w:eastAsia="Arial" w:hAnsi="Arial" w:cs="Arial"/>
          <w:sz w:val="22"/>
          <w:szCs w:val="22"/>
        </w:rPr>
        <w:tab/>
        <w:t>Please describe and attach the template and format of a monthly invoice that, if awarded this contract, would be used to detail individual services and overall monthly utilization to state agencies requesting the service.</w:t>
      </w:r>
    </w:p>
    <w:p w14:paraId="5608E720" w14:textId="77777777" w:rsidR="00FC7A11" w:rsidRDefault="00FC7A11">
      <w:pPr>
        <w:pBdr>
          <w:top w:val="nil"/>
          <w:left w:val="nil"/>
          <w:bottom w:val="nil"/>
          <w:right w:val="nil"/>
          <w:between w:val="nil"/>
        </w:pBdr>
        <w:tabs>
          <w:tab w:val="left" w:pos="8640"/>
        </w:tabs>
        <w:ind w:left="1170" w:right="720" w:hanging="1170"/>
        <w:rPr>
          <w:rFonts w:ascii="Arial" w:eastAsia="Arial" w:hAnsi="Arial" w:cs="Arial"/>
          <w:sz w:val="22"/>
          <w:szCs w:val="22"/>
        </w:rPr>
      </w:pPr>
    </w:p>
    <w:tbl>
      <w:tblPr>
        <w:tblStyle w:val="a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A7C3527" w14:textId="77777777">
        <w:tc>
          <w:tcPr>
            <w:tcW w:w="8856" w:type="dxa"/>
            <w:shd w:val="clear" w:color="auto" w:fill="FFFF99"/>
          </w:tcPr>
          <w:p w14:paraId="2E97A406" w14:textId="77777777" w:rsidR="00FC7A11" w:rsidRDefault="00FC7A11">
            <w:pPr>
              <w:rPr>
                <w:rFonts w:ascii="Arial" w:eastAsia="Arial" w:hAnsi="Arial" w:cs="Arial"/>
                <w:sz w:val="22"/>
                <w:szCs w:val="22"/>
              </w:rPr>
            </w:pPr>
          </w:p>
        </w:tc>
      </w:tr>
    </w:tbl>
    <w:p w14:paraId="5A0FCAC5" w14:textId="77777777" w:rsidR="00FC7A11" w:rsidRDefault="00FC7A11">
      <w:pPr>
        <w:pBdr>
          <w:top w:val="nil"/>
          <w:left w:val="nil"/>
          <w:bottom w:val="nil"/>
          <w:right w:val="nil"/>
          <w:between w:val="nil"/>
        </w:pBdr>
        <w:tabs>
          <w:tab w:val="left" w:pos="8640"/>
        </w:tabs>
        <w:ind w:left="1080" w:right="720"/>
        <w:jc w:val="both"/>
        <w:rPr>
          <w:rFonts w:ascii="Arial" w:eastAsia="Arial" w:hAnsi="Arial" w:cs="Arial"/>
          <w:sz w:val="22"/>
          <w:szCs w:val="22"/>
        </w:rPr>
      </w:pPr>
    </w:p>
    <w:p w14:paraId="2AE2CAD9" w14:textId="77777777" w:rsidR="00FC7A11" w:rsidRDefault="00603593">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2.2.3 </w:t>
      </w:r>
      <w:r>
        <w:rPr>
          <w:rFonts w:ascii="Arial" w:eastAsia="Arial" w:hAnsi="Arial" w:cs="Arial"/>
          <w:sz w:val="22"/>
          <w:szCs w:val="22"/>
        </w:rPr>
        <w:tab/>
        <w:t>Please describe how you will share billing information that can help the State link services to individuals without including Personal Identifiable Information (PII).</w:t>
      </w:r>
    </w:p>
    <w:tbl>
      <w:tblPr>
        <w:tblStyle w:val="af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5E84DC2" w14:textId="77777777">
        <w:tc>
          <w:tcPr>
            <w:tcW w:w="8856" w:type="dxa"/>
            <w:shd w:val="clear" w:color="auto" w:fill="FFFF99"/>
          </w:tcPr>
          <w:p w14:paraId="598CB428" w14:textId="77777777" w:rsidR="00FC7A11" w:rsidRDefault="00FC7A11">
            <w:pPr>
              <w:rPr>
                <w:rFonts w:ascii="Arial" w:eastAsia="Arial" w:hAnsi="Arial" w:cs="Arial"/>
                <w:sz w:val="22"/>
                <w:szCs w:val="22"/>
              </w:rPr>
            </w:pPr>
          </w:p>
        </w:tc>
      </w:tr>
    </w:tbl>
    <w:p w14:paraId="3BFBBC2E" w14:textId="77777777" w:rsidR="00FC7A11" w:rsidRDefault="00FC7A11">
      <w:pPr>
        <w:widowControl/>
        <w:tabs>
          <w:tab w:val="left" w:pos="3735"/>
        </w:tabs>
        <w:spacing w:after="200" w:line="276" w:lineRule="auto"/>
        <w:ind w:left="1170"/>
        <w:rPr>
          <w:rFonts w:ascii="Arial" w:eastAsia="Arial" w:hAnsi="Arial" w:cs="Arial"/>
          <w:sz w:val="22"/>
          <w:szCs w:val="22"/>
        </w:rPr>
      </w:pPr>
    </w:p>
    <w:p w14:paraId="436F0D19"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2.2.4</w:t>
      </w:r>
      <w:r>
        <w:rPr>
          <w:rFonts w:ascii="Arial" w:eastAsia="Arial" w:hAnsi="Arial" w:cs="Arial"/>
          <w:sz w:val="22"/>
          <w:szCs w:val="22"/>
        </w:rPr>
        <w:tab/>
        <w:t>Please describe how your organization proposes billing for mileage, particularly in scenarios where not all mileage is used exclusively for travel to and from State appointments.</w:t>
      </w:r>
    </w:p>
    <w:p w14:paraId="16565080" w14:textId="77777777" w:rsidR="00FC7A11" w:rsidRDefault="00FC7A11">
      <w:pPr>
        <w:tabs>
          <w:tab w:val="left" w:pos="8640"/>
        </w:tabs>
        <w:ind w:left="1170" w:right="720" w:hanging="1080"/>
        <w:rPr>
          <w:rFonts w:ascii="Arial" w:eastAsia="Arial" w:hAnsi="Arial" w:cs="Arial"/>
          <w:sz w:val="22"/>
          <w:szCs w:val="22"/>
        </w:rPr>
      </w:pPr>
    </w:p>
    <w:tbl>
      <w:tblPr>
        <w:tblStyle w:val="af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5F03F40" w14:textId="77777777">
        <w:tc>
          <w:tcPr>
            <w:tcW w:w="8856" w:type="dxa"/>
            <w:shd w:val="clear" w:color="auto" w:fill="FFFF99"/>
          </w:tcPr>
          <w:p w14:paraId="085AFEDE" w14:textId="77777777" w:rsidR="00FC7A11" w:rsidRDefault="00FC7A11">
            <w:pPr>
              <w:rPr>
                <w:rFonts w:ascii="Arial" w:eastAsia="Arial" w:hAnsi="Arial" w:cs="Arial"/>
                <w:sz w:val="22"/>
                <w:szCs w:val="22"/>
              </w:rPr>
            </w:pPr>
          </w:p>
        </w:tc>
      </w:tr>
    </w:tbl>
    <w:p w14:paraId="0CB7415C" w14:textId="77777777" w:rsidR="00FC7A11" w:rsidRDefault="00FC7A11">
      <w:pPr>
        <w:widowControl/>
        <w:tabs>
          <w:tab w:val="left" w:pos="3735"/>
        </w:tabs>
        <w:spacing w:after="200" w:line="276" w:lineRule="auto"/>
        <w:ind w:left="1170"/>
        <w:rPr>
          <w:rFonts w:ascii="Arial" w:eastAsia="Arial" w:hAnsi="Arial" w:cs="Arial"/>
          <w:sz w:val="22"/>
          <w:szCs w:val="22"/>
        </w:rPr>
      </w:pPr>
    </w:p>
    <w:p w14:paraId="6D53285B" w14:textId="77777777" w:rsidR="00FC7A11" w:rsidRPr="00603593" w:rsidRDefault="00603593">
      <w:pPr>
        <w:pStyle w:val="Heading1"/>
        <w:widowControl/>
        <w:tabs>
          <w:tab w:val="left" w:pos="3735"/>
        </w:tabs>
        <w:spacing w:after="200" w:line="276" w:lineRule="auto"/>
        <w:jc w:val="center"/>
        <w:rPr>
          <w:rFonts w:ascii="Arial" w:hAnsi="Arial" w:cs="Arial"/>
          <w:sz w:val="22"/>
          <w:szCs w:val="22"/>
        </w:rPr>
      </w:pPr>
      <w:bookmarkStart w:id="7" w:name="_heading=h.g4q6rzkqdtpe" w:colFirst="0" w:colLast="0"/>
      <w:bookmarkEnd w:id="7"/>
      <w:r w:rsidRPr="00603593">
        <w:rPr>
          <w:rFonts w:ascii="Arial" w:hAnsi="Arial" w:cs="Arial"/>
          <w:sz w:val="22"/>
          <w:szCs w:val="22"/>
        </w:rPr>
        <w:t>2.3 Confidentiality, Accountability, and Disclosure of Conflict</w:t>
      </w:r>
    </w:p>
    <w:p w14:paraId="2A402545"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2.3.1 </w:t>
      </w:r>
      <w:r>
        <w:rPr>
          <w:rFonts w:ascii="Arial" w:eastAsia="Arial" w:hAnsi="Arial" w:cs="Arial"/>
          <w:sz w:val="22"/>
          <w:szCs w:val="22"/>
        </w:rPr>
        <w:tab/>
        <w:t xml:space="preserve">Please describe your approach to meeting the confidentiality, accountability, and disclosure of conflict requirements described in Section 2.3 of Attachment K - Scope of Work </w:t>
      </w:r>
    </w:p>
    <w:p w14:paraId="79E2856E" w14:textId="77777777" w:rsidR="00FC7A11" w:rsidRDefault="00FC7A11">
      <w:pPr>
        <w:tabs>
          <w:tab w:val="left" w:pos="8640"/>
        </w:tabs>
        <w:ind w:left="1170" w:right="720"/>
        <w:rPr>
          <w:rFonts w:ascii="Arial" w:eastAsia="Arial" w:hAnsi="Arial" w:cs="Arial"/>
          <w:sz w:val="22"/>
          <w:szCs w:val="22"/>
        </w:rPr>
      </w:pPr>
    </w:p>
    <w:tbl>
      <w:tblPr>
        <w:tblStyle w:val="af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7DE0C5B9" w14:textId="77777777">
        <w:tc>
          <w:tcPr>
            <w:tcW w:w="8856" w:type="dxa"/>
            <w:shd w:val="clear" w:color="auto" w:fill="FFFF99"/>
          </w:tcPr>
          <w:p w14:paraId="0225C41A" w14:textId="77777777" w:rsidR="00FC7A11" w:rsidRDefault="00FC7A11">
            <w:pPr>
              <w:rPr>
                <w:rFonts w:ascii="Arial" w:eastAsia="Arial" w:hAnsi="Arial" w:cs="Arial"/>
                <w:sz w:val="22"/>
                <w:szCs w:val="22"/>
              </w:rPr>
            </w:pPr>
          </w:p>
        </w:tc>
      </w:tr>
    </w:tbl>
    <w:p w14:paraId="330E57D3" w14:textId="77777777" w:rsidR="00FC7A11" w:rsidRDefault="00FC7A11">
      <w:pPr>
        <w:pBdr>
          <w:top w:val="nil"/>
          <w:left w:val="nil"/>
          <w:bottom w:val="nil"/>
          <w:right w:val="nil"/>
          <w:between w:val="nil"/>
        </w:pBdr>
        <w:tabs>
          <w:tab w:val="left" w:pos="8640"/>
        </w:tabs>
        <w:ind w:left="1080" w:right="720"/>
        <w:jc w:val="both"/>
        <w:rPr>
          <w:rFonts w:ascii="Arial" w:eastAsia="Arial" w:hAnsi="Arial" w:cs="Arial"/>
          <w:sz w:val="22"/>
          <w:szCs w:val="22"/>
        </w:rPr>
      </w:pPr>
    </w:p>
    <w:p w14:paraId="484C0FBF"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2.3.2</w:t>
      </w:r>
      <w:r>
        <w:rPr>
          <w:rFonts w:ascii="Arial" w:eastAsia="Arial" w:hAnsi="Arial" w:cs="Arial"/>
          <w:sz w:val="22"/>
          <w:szCs w:val="22"/>
        </w:rPr>
        <w:tab/>
        <w:t xml:space="preserve">Please describe your approach to and experience with Emergency Business Continuity and Disaster Recovery Plans and Quality Assurance Programs.  </w:t>
      </w:r>
    </w:p>
    <w:p w14:paraId="2904E0EA" w14:textId="77777777" w:rsidR="00FC7A11" w:rsidRDefault="00FC7A11">
      <w:pPr>
        <w:tabs>
          <w:tab w:val="left" w:pos="8640"/>
        </w:tabs>
        <w:ind w:left="1170" w:right="720" w:hanging="1080"/>
        <w:rPr>
          <w:rFonts w:ascii="Arial" w:eastAsia="Arial" w:hAnsi="Arial" w:cs="Arial"/>
          <w:sz w:val="22"/>
          <w:szCs w:val="22"/>
        </w:rPr>
      </w:pPr>
    </w:p>
    <w:tbl>
      <w:tblPr>
        <w:tblStyle w:val="af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2D662ED" w14:textId="77777777">
        <w:tc>
          <w:tcPr>
            <w:tcW w:w="8856" w:type="dxa"/>
            <w:shd w:val="clear" w:color="auto" w:fill="FFFF99"/>
          </w:tcPr>
          <w:p w14:paraId="3B353245" w14:textId="77777777" w:rsidR="00FC7A11" w:rsidRDefault="00FC7A11">
            <w:pPr>
              <w:rPr>
                <w:rFonts w:ascii="Arial" w:eastAsia="Arial" w:hAnsi="Arial" w:cs="Arial"/>
                <w:sz w:val="22"/>
                <w:szCs w:val="22"/>
              </w:rPr>
            </w:pPr>
          </w:p>
        </w:tc>
      </w:tr>
    </w:tbl>
    <w:p w14:paraId="759DDA1D" w14:textId="77777777" w:rsidR="00FC7A11" w:rsidRDefault="00FC7A11">
      <w:pPr>
        <w:widowControl/>
        <w:tabs>
          <w:tab w:val="left" w:pos="3735"/>
        </w:tabs>
        <w:spacing w:after="200" w:line="276" w:lineRule="auto"/>
        <w:ind w:left="1170"/>
        <w:rPr>
          <w:rFonts w:ascii="Arial" w:eastAsia="Arial" w:hAnsi="Arial" w:cs="Arial"/>
          <w:b/>
          <w:sz w:val="22"/>
          <w:szCs w:val="22"/>
          <w:u w:val="single"/>
        </w:rPr>
      </w:pPr>
    </w:p>
    <w:p w14:paraId="43C57755" w14:textId="77777777" w:rsidR="00FC7A11" w:rsidRPr="00603593" w:rsidRDefault="00603593">
      <w:pPr>
        <w:pStyle w:val="Heading1"/>
        <w:widowControl/>
        <w:tabs>
          <w:tab w:val="left" w:pos="3735"/>
        </w:tabs>
        <w:spacing w:after="200" w:line="276" w:lineRule="auto"/>
        <w:jc w:val="center"/>
        <w:rPr>
          <w:rFonts w:ascii="Arial" w:hAnsi="Arial" w:cs="Arial"/>
          <w:sz w:val="22"/>
          <w:szCs w:val="22"/>
        </w:rPr>
      </w:pPr>
      <w:bookmarkStart w:id="8" w:name="_heading=h.z89ibnavhr1k" w:colFirst="0" w:colLast="0"/>
      <w:bookmarkEnd w:id="8"/>
      <w:r w:rsidRPr="00603593">
        <w:rPr>
          <w:rFonts w:ascii="Arial" w:hAnsi="Arial" w:cs="Arial"/>
          <w:sz w:val="22"/>
          <w:szCs w:val="22"/>
        </w:rPr>
        <w:t>2.4 Account Management and Reporting</w:t>
      </w:r>
    </w:p>
    <w:p w14:paraId="097FDEE9"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2.4.1 </w:t>
      </w:r>
      <w:r>
        <w:rPr>
          <w:rFonts w:ascii="Arial" w:eastAsia="Arial" w:hAnsi="Arial" w:cs="Arial"/>
          <w:sz w:val="22"/>
          <w:szCs w:val="22"/>
        </w:rPr>
        <w:tab/>
        <w:t xml:space="preserve">Please describe your approach to meeting the account management and reporting requirements described in Section 2.4 of Attachment K - Scope of Work. </w:t>
      </w:r>
    </w:p>
    <w:p w14:paraId="09973AC2" w14:textId="77777777" w:rsidR="00FC7A11" w:rsidRDefault="00FC7A11">
      <w:pPr>
        <w:tabs>
          <w:tab w:val="left" w:pos="8640"/>
        </w:tabs>
        <w:ind w:left="1170" w:right="720"/>
        <w:rPr>
          <w:rFonts w:ascii="Arial" w:eastAsia="Arial" w:hAnsi="Arial" w:cs="Arial"/>
          <w:sz w:val="22"/>
          <w:szCs w:val="22"/>
        </w:rPr>
      </w:pPr>
    </w:p>
    <w:tbl>
      <w:tblPr>
        <w:tblStyle w:val="af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0A337E2" w14:textId="77777777">
        <w:tc>
          <w:tcPr>
            <w:tcW w:w="8856" w:type="dxa"/>
            <w:shd w:val="clear" w:color="auto" w:fill="FFFF99"/>
          </w:tcPr>
          <w:p w14:paraId="09B5DB1A" w14:textId="77777777" w:rsidR="00FC7A11" w:rsidRDefault="00FC7A11">
            <w:pPr>
              <w:rPr>
                <w:rFonts w:ascii="Arial" w:eastAsia="Arial" w:hAnsi="Arial" w:cs="Arial"/>
                <w:sz w:val="22"/>
                <w:szCs w:val="22"/>
              </w:rPr>
            </w:pPr>
          </w:p>
        </w:tc>
      </w:tr>
    </w:tbl>
    <w:p w14:paraId="30A39EDC" w14:textId="77777777" w:rsidR="00FC7A11" w:rsidRDefault="00FC7A11">
      <w:pPr>
        <w:tabs>
          <w:tab w:val="left" w:pos="8640"/>
        </w:tabs>
        <w:ind w:left="1170" w:right="720" w:hanging="1170"/>
        <w:jc w:val="both"/>
        <w:rPr>
          <w:rFonts w:ascii="Arial" w:eastAsia="Arial" w:hAnsi="Arial" w:cs="Arial"/>
          <w:sz w:val="22"/>
          <w:szCs w:val="22"/>
        </w:rPr>
      </w:pPr>
    </w:p>
    <w:p w14:paraId="10123BE3" w14:textId="77777777" w:rsidR="00FC7A11" w:rsidRDefault="00603593">
      <w:pPr>
        <w:pBdr>
          <w:top w:val="nil"/>
          <w:left w:val="nil"/>
          <w:bottom w:val="nil"/>
          <w:right w:val="nil"/>
          <w:between w:val="nil"/>
        </w:pBdr>
        <w:tabs>
          <w:tab w:val="left" w:pos="8640"/>
        </w:tabs>
        <w:ind w:left="1170" w:right="720" w:hanging="1170"/>
        <w:rPr>
          <w:rFonts w:ascii="Arial" w:eastAsia="Arial" w:hAnsi="Arial" w:cs="Arial"/>
          <w:sz w:val="22"/>
          <w:szCs w:val="22"/>
        </w:rPr>
      </w:pPr>
      <w:r>
        <w:rPr>
          <w:rFonts w:ascii="Arial" w:eastAsia="Arial" w:hAnsi="Arial" w:cs="Arial"/>
          <w:sz w:val="22"/>
          <w:szCs w:val="22"/>
        </w:rPr>
        <w:t xml:space="preserve">2.4.2 </w:t>
      </w:r>
      <w:r>
        <w:rPr>
          <w:rFonts w:ascii="Arial" w:eastAsia="Arial" w:hAnsi="Arial" w:cs="Arial"/>
          <w:sz w:val="22"/>
          <w:szCs w:val="22"/>
        </w:rPr>
        <w:tab/>
        <w:t xml:space="preserve">Please describe your proposed account management approach and the structure of your account management team. When applicable, please provide names, roles, contact information, and resumes.  </w:t>
      </w:r>
    </w:p>
    <w:p w14:paraId="26901E67" w14:textId="77777777" w:rsidR="00FC7A11" w:rsidRDefault="00FC7A11">
      <w:pPr>
        <w:tabs>
          <w:tab w:val="left" w:pos="8640"/>
        </w:tabs>
        <w:ind w:left="1170" w:right="720" w:hanging="1170"/>
        <w:jc w:val="both"/>
        <w:rPr>
          <w:rFonts w:ascii="Arial" w:eastAsia="Arial" w:hAnsi="Arial" w:cs="Arial"/>
          <w:sz w:val="22"/>
          <w:szCs w:val="22"/>
        </w:rPr>
      </w:pPr>
    </w:p>
    <w:tbl>
      <w:tblPr>
        <w:tblStyle w:val="affffff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3136E590" w14:textId="77777777">
        <w:tc>
          <w:tcPr>
            <w:tcW w:w="8856" w:type="dxa"/>
            <w:shd w:val="clear" w:color="auto" w:fill="FFFF99"/>
          </w:tcPr>
          <w:p w14:paraId="01EB0BF8" w14:textId="77777777" w:rsidR="00FC7A11" w:rsidRDefault="00FC7A11">
            <w:pPr>
              <w:rPr>
                <w:rFonts w:ascii="Arial" w:eastAsia="Arial" w:hAnsi="Arial" w:cs="Arial"/>
                <w:sz w:val="22"/>
                <w:szCs w:val="22"/>
              </w:rPr>
            </w:pPr>
          </w:p>
        </w:tc>
      </w:tr>
    </w:tbl>
    <w:p w14:paraId="22118F32" w14:textId="77777777" w:rsidR="00FC7A11" w:rsidRDefault="00FC7A11">
      <w:pPr>
        <w:pBdr>
          <w:top w:val="nil"/>
          <w:left w:val="nil"/>
          <w:bottom w:val="nil"/>
          <w:right w:val="nil"/>
          <w:between w:val="nil"/>
        </w:pBdr>
        <w:tabs>
          <w:tab w:val="left" w:pos="8640"/>
        </w:tabs>
        <w:ind w:left="1170" w:right="720" w:hanging="1170"/>
        <w:jc w:val="both"/>
        <w:rPr>
          <w:rFonts w:ascii="Arial" w:eastAsia="Arial" w:hAnsi="Arial" w:cs="Arial"/>
          <w:sz w:val="22"/>
          <w:szCs w:val="22"/>
        </w:rPr>
      </w:pPr>
    </w:p>
    <w:p w14:paraId="16AF3F64" w14:textId="77777777" w:rsidR="00FC7A11" w:rsidRDefault="00603593">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2.4.3 </w:t>
      </w:r>
      <w:r>
        <w:rPr>
          <w:rFonts w:ascii="Arial" w:eastAsia="Arial" w:hAnsi="Arial" w:cs="Arial"/>
          <w:sz w:val="22"/>
          <w:szCs w:val="22"/>
        </w:rPr>
        <w:tab/>
        <w:t>Please describe and attach the template and format of a usage report that would be used to detail the data listed Section 2.4 of Attachment K - Scope of Work.</w:t>
      </w:r>
    </w:p>
    <w:tbl>
      <w:tblPr>
        <w:tblStyle w:val="afffffff3"/>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45F3109B" w14:textId="77777777">
        <w:tc>
          <w:tcPr>
            <w:tcW w:w="8856" w:type="dxa"/>
            <w:shd w:val="clear" w:color="auto" w:fill="FFFF99"/>
          </w:tcPr>
          <w:p w14:paraId="5C1FAB14" w14:textId="77777777" w:rsidR="00FC7A11" w:rsidRDefault="00FC7A11">
            <w:pPr>
              <w:rPr>
                <w:rFonts w:ascii="Arial" w:eastAsia="Arial" w:hAnsi="Arial" w:cs="Arial"/>
                <w:sz w:val="22"/>
                <w:szCs w:val="22"/>
              </w:rPr>
            </w:pPr>
          </w:p>
        </w:tc>
      </w:tr>
    </w:tbl>
    <w:p w14:paraId="18D0EB32" w14:textId="77777777" w:rsidR="00FC7A11" w:rsidRDefault="00FC7A11">
      <w:pPr>
        <w:pBdr>
          <w:top w:val="nil"/>
          <w:left w:val="nil"/>
          <w:bottom w:val="nil"/>
          <w:right w:val="nil"/>
          <w:between w:val="nil"/>
        </w:pBdr>
        <w:tabs>
          <w:tab w:val="left" w:pos="8640"/>
        </w:tabs>
        <w:ind w:left="1170" w:right="720" w:hanging="1170"/>
        <w:jc w:val="both"/>
        <w:rPr>
          <w:rFonts w:ascii="Arial" w:eastAsia="Arial" w:hAnsi="Arial" w:cs="Arial"/>
          <w:sz w:val="22"/>
          <w:szCs w:val="22"/>
        </w:rPr>
      </w:pPr>
    </w:p>
    <w:p w14:paraId="21DB8B52" w14:textId="77777777" w:rsidR="00FC7A11" w:rsidRDefault="00603593">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2.4.4 </w:t>
      </w:r>
      <w:r>
        <w:rPr>
          <w:rFonts w:ascii="Arial" w:eastAsia="Arial" w:hAnsi="Arial" w:cs="Arial"/>
          <w:sz w:val="22"/>
          <w:szCs w:val="22"/>
        </w:rPr>
        <w:tab/>
        <w:t>Please describe your customized and ad hoc reporting capabilities.</w:t>
      </w:r>
    </w:p>
    <w:tbl>
      <w:tblPr>
        <w:tblStyle w:val="affffff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DD6D368" w14:textId="77777777">
        <w:tc>
          <w:tcPr>
            <w:tcW w:w="8856" w:type="dxa"/>
            <w:shd w:val="clear" w:color="auto" w:fill="FFFF99"/>
          </w:tcPr>
          <w:p w14:paraId="7E7C9E6E" w14:textId="77777777" w:rsidR="00FC7A11" w:rsidRDefault="00FC7A11">
            <w:pPr>
              <w:rPr>
                <w:rFonts w:ascii="Arial" w:eastAsia="Arial" w:hAnsi="Arial" w:cs="Arial"/>
                <w:sz w:val="22"/>
                <w:szCs w:val="22"/>
              </w:rPr>
            </w:pPr>
          </w:p>
        </w:tc>
      </w:tr>
    </w:tbl>
    <w:p w14:paraId="0578F090" w14:textId="77777777" w:rsidR="00FC7A11" w:rsidRDefault="00FC7A11">
      <w:pPr>
        <w:pBdr>
          <w:top w:val="nil"/>
          <w:left w:val="nil"/>
          <w:bottom w:val="nil"/>
          <w:right w:val="nil"/>
          <w:between w:val="nil"/>
        </w:pBdr>
        <w:tabs>
          <w:tab w:val="left" w:pos="8640"/>
        </w:tabs>
        <w:ind w:left="1170" w:right="720" w:hanging="1170"/>
        <w:jc w:val="both"/>
        <w:rPr>
          <w:rFonts w:ascii="Arial" w:eastAsia="Arial" w:hAnsi="Arial" w:cs="Arial"/>
          <w:sz w:val="22"/>
          <w:szCs w:val="22"/>
        </w:rPr>
      </w:pPr>
    </w:p>
    <w:p w14:paraId="0BB16522" w14:textId="77777777" w:rsidR="00FC7A11" w:rsidRDefault="00603593">
      <w:pPr>
        <w:widowControl/>
        <w:tabs>
          <w:tab w:val="left" w:pos="3735"/>
        </w:tabs>
        <w:spacing w:after="200" w:line="276" w:lineRule="auto"/>
        <w:ind w:left="1170" w:hanging="1170"/>
        <w:rPr>
          <w:rFonts w:ascii="Arial" w:eastAsia="Arial" w:hAnsi="Arial" w:cs="Arial"/>
          <w:sz w:val="22"/>
          <w:szCs w:val="22"/>
        </w:rPr>
      </w:pPr>
      <w:r>
        <w:rPr>
          <w:rFonts w:ascii="Arial" w:eastAsia="Arial" w:hAnsi="Arial" w:cs="Arial"/>
          <w:sz w:val="22"/>
          <w:szCs w:val="22"/>
        </w:rPr>
        <w:t xml:space="preserve">2.4.5 </w:t>
      </w:r>
      <w:r>
        <w:rPr>
          <w:rFonts w:ascii="Arial" w:eastAsia="Arial" w:hAnsi="Arial" w:cs="Arial"/>
          <w:sz w:val="22"/>
          <w:szCs w:val="22"/>
        </w:rPr>
        <w:tab/>
        <w:t>Please describe how you will establish and provide an online survey or other survey tool that can be sent to agencies utilizing the Contractor's service.</w:t>
      </w:r>
    </w:p>
    <w:tbl>
      <w:tblPr>
        <w:tblStyle w:val="afffffff5"/>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8D4BDB4" w14:textId="77777777">
        <w:tc>
          <w:tcPr>
            <w:tcW w:w="8856" w:type="dxa"/>
            <w:shd w:val="clear" w:color="auto" w:fill="FFFF99"/>
          </w:tcPr>
          <w:p w14:paraId="2F819242" w14:textId="77777777" w:rsidR="00FC7A11" w:rsidRDefault="00FC7A11">
            <w:pPr>
              <w:rPr>
                <w:rFonts w:ascii="Arial" w:eastAsia="Arial" w:hAnsi="Arial" w:cs="Arial"/>
                <w:sz w:val="22"/>
                <w:szCs w:val="22"/>
              </w:rPr>
            </w:pPr>
          </w:p>
        </w:tc>
      </w:tr>
    </w:tbl>
    <w:p w14:paraId="347E600F" w14:textId="77777777" w:rsidR="00FC7A11" w:rsidRDefault="00FC7A11">
      <w:pPr>
        <w:widowControl/>
        <w:tabs>
          <w:tab w:val="left" w:pos="3735"/>
        </w:tabs>
        <w:spacing w:after="200" w:line="276" w:lineRule="auto"/>
        <w:jc w:val="center"/>
        <w:rPr>
          <w:rFonts w:ascii="Arial" w:eastAsia="Arial" w:hAnsi="Arial" w:cs="Arial"/>
          <w:sz w:val="22"/>
          <w:szCs w:val="22"/>
        </w:rPr>
      </w:pPr>
    </w:p>
    <w:p w14:paraId="6F37E5BB" w14:textId="77777777" w:rsidR="00FC7A11" w:rsidRPr="00603593" w:rsidRDefault="00603593">
      <w:pPr>
        <w:pStyle w:val="Heading1"/>
        <w:widowControl/>
        <w:tabs>
          <w:tab w:val="left" w:pos="3735"/>
        </w:tabs>
        <w:spacing w:after="200" w:line="276" w:lineRule="auto"/>
        <w:jc w:val="center"/>
        <w:rPr>
          <w:rFonts w:ascii="Arial" w:hAnsi="Arial" w:cs="Arial"/>
          <w:sz w:val="22"/>
          <w:szCs w:val="22"/>
        </w:rPr>
      </w:pPr>
      <w:bookmarkStart w:id="9" w:name="_heading=h.ffic3nldtw3f" w:colFirst="0" w:colLast="0"/>
      <w:bookmarkEnd w:id="9"/>
      <w:r w:rsidRPr="00603593">
        <w:rPr>
          <w:rFonts w:ascii="Arial" w:hAnsi="Arial" w:cs="Arial"/>
          <w:sz w:val="22"/>
          <w:szCs w:val="22"/>
        </w:rPr>
        <w:t>2.5 Implementation</w:t>
      </w:r>
    </w:p>
    <w:p w14:paraId="4E751F4F"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2.5.1 </w:t>
      </w:r>
      <w:r>
        <w:rPr>
          <w:rFonts w:ascii="Arial" w:eastAsia="Arial" w:hAnsi="Arial" w:cs="Arial"/>
          <w:sz w:val="22"/>
          <w:szCs w:val="22"/>
        </w:rPr>
        <w:tab/>
        <w:t xml:space="preserve">Describe how you will provide the state with electronic instructions for ordering in-person American Sign Language interpretation, VRI, and CART services to any State agency requesting such materials. </w:t>
      </w:r>
    </w:p>
    <w:p w14:paraId="7E3EF495" w14:textId="77777777" w:rsidR="00FC7A11" w:rsidRDefault="00FC7A11">
      <w:pPr>
        <w:tabs>
          <w:tab w:val="left" w:pos="1080"/>
          <w:tab w:val="left" w:pos="8640"/>
        </w:tabs>
        <w:ind w:left="660" w:right="720"/>
        <w:rPr>
          <w:rFonts w:ascii="Arial" w:eastAsia="Arial" w:hAnsi="Arial" w:cs="Arial"/>
          <w:sz w:val="22"/>
          <w:szCs w:val="22"/>
        </w:rPr>
      </w:pPr>
    </w:p>
    <w:tbl>
      <w:tblPr>
        <w:tblStyle w:val="afffffff6"/>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5CDE70B1" w14:textId="77777777">
        <w:tc>
          <w:tcPr>
            <w:tcW w:w="8856" w:type="dxa"/>
            <w:shd w:val="clear" w:color="auto" w:fill="FFFF99"/>
          </w:tcPr>
          <w:p w14:paraId="503A04FE" w14:textId="77777777" w:rsidR="00FC7A11" w:rsidRDefault="00FC7A11">
            <w:pPr>
              <w:rPr>
                <w:rFonts w:ascii="Arial" w:eastAsia="Arial" w:hAnsi="Arial" w:cs="Arial"/>
                <w:sz w:val="22"/>
                <w:szCs w:val="22"/>
              </w:rPr>
            </w:pPr>
          </w:p>
        </w:tc>
      </w:tr>
    </w:tbl>
    <w:p w14:paraId="5C963022" w14:textId="77777777" w:rsidR="00FC7A11" w:rsidRDefault="00FC7A11">
      <w:pPr>
        <w:tabs>
          <w:tab w:val="left" w:pos="8640"/>
        </w:tabs>
        <w:ind w:left="1170" w:right="720"/>
        <w:rPr>
          <w:rFonts w:ascii="Arial" w:eastAsia="Arial" w:hAnsi="Arial" w:cs="Arial"/>
          <w:sz w:val="22"/>
          <w:szCs w:val="22"/>
        </w:rPr>
      </w:pPr>
    </w:p>
    <w:p w14:paraId="08C16F88"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2.5.2</w:t>
      </w:r>
      <w:r>
        <w:rPr>
          <w:rFonts w:ascii="Arial" w:eastAsia="Arial" w:hAnsi="Arial" w:cs="Arial"/>
          <w:sz w:val="22"/>
          <w:szCs w:val="22"/>
        </w:rPr>
        <w:tab/>
        <w:t>Describe your approach to holding webinars during which State agencies may ask questions about using your services.</w:t>
      </w:r>
    </w:p>
    <w:p w14:paraId="7FE06C73" w14:textId="77777777" w:rsidR="00FC7A11" w:rsidRDefault="00FC7A11">
      <w:pPr>
        <w:tabs>
          <w:tab w:val="left" w:pos="8640"/>
        </w:tabs>
        <w:ind w:left="1080" w:right="720"/>
        <w:jc w:val="both"/>
        <w:rPr>
          <w:rFonts w:ascii="Arial" w:eastAsia="Arial" w:hAnsi="Arial" w:cs="Arial"/>
          <w:sz w:val="22"/>
          <w:szCs w:val="22"/>
        </w:rPr>
      </w:pPr>
    </w:p>
    <w:tbl>
      <w:tblPr>
        <w:tblStyle w:val="afffffff7"/>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C1D32BA" w14:textId="77777777">
        <w:tc>
          <w:tcPr>
            <w:tcW w:w="8856" w:type="dxa"/>
            <w:shd w:val="clear" w:color="auto" w:fill="FFFF99"/>
          </w:tcPr>
          <w:p w14:paraId="5FAD72E2" w14:textId="77777777" w:rsidR="00FC7A11" w:rsidRDefault="00FC7A11">
            <w:pPr>
              <w:rPr>
                <w:rFonts w:ascii="Arial" w:eastAsia="Arial" w:hAnsi="Arial" w:cs="Arial"/>
                <w:sz w:val="22"/>
                <w:szCs w:val="22"/>
              </w:rPr>
            </w:pPr>
          </w:p>
        </w:tc>
      </w:tr>
    </w:tbl>
    <w:p w14:paraId="272FCF41" w14:textId="77777777" w:rsidR="00FC7A11" w:rsidRDefault="00FC7A11">
      <w:pPr>
        <w:widowControl/>
        <w:tabs>
          <w:tab w:val="left" w:pos="3735"/>
        </w:tabs>
        <w:spacing w:after="200" w:line="276" w:lineRule="auto"/>
        <w:jc w:val="center"/>
        <w:rPr>
          <w:rFonts w:ascii="Arial" w:eastAsia="Arial" w:hAnsi="Arial" w:cs="Arial"/>
          <w:b/>
          <w:sz w:val="22"/>
          <w:szCs w:val="22"/>
          <w:u w:val="single"/>
        </w:rPr>
      </w:pPr>
    </w:p>
    <w:p w14:paraId="702EC79A" w14:textId="77777777" w:rsidR="00FC7A11" w:rsidRDefault="00603593">
      <w:pPr>
        <w:pStyle w:val="Heading1"/>
        <w:widowControl/>
        <w:tabs>
          <w:tab w:val="left" w:pos="3735"/>
        </w:tabs>
        <w:spacing w:after="200" w:line="276" w:lineRule="auto"/>
        <w:jc w:val="center"/>
        <w:rPr>
          <w:rFonts w:ascii="Arial" w:eastAsia="Arial" w:hAnsi="Arial" w:cs="Arial"/>
          <w:sz w:val="22"/>
          <w:szCs w:val="22"/>
          <w:u w:val="single"/>
        </w:rPr>
      </w:pPr>
      <w:bookmarkStart w:id="10" w:name="_heading=h.f7hf9j9p8mnn" w:colFirst="0" w:colLast="0"/>
      <w:bookmarkEnd w:id="10"/>
      <w:r>
        <w:rPr>
          <w:rFonts w:ascii="Arial" w:eastAsia="Arial" w:hAnsi="Arial" w:cs="Arial"/>
          <w:sz w:val="22"/>
          <w:szCs w:val="22"/>
          <w:u w:val="single"/>
        </w:rPr>
        <w:t>2.6 Extension to Other Entities</w:t>
      </w:r>
    </w:p>
    <w:p w14:paraId="4DAC5ABA"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2.6.1 </w:t>
      </w:r>
      <w:r>
        <w:rPr>
          <w:rFonts w:ascii="Arial" w:eastAsia="Arial" w:hAnsi="Arial" w:cs="Arial"/>
          <w:sz w:val="22"/>
          <w:szCs w:val="22"/>
        </w:rPr>
        <w:tab/>
        <w:t xml:space="preserve">Please detail how you will make this contract and its pricing available for use by other governmental bodies. </w:t>
      </w:r>
    </w:p>
    <w:p w14:paraId="68216E1B" w14:textId="77777777" w:rsidR="00FC7A11" w:rsidRDefault="00FC7A11">
      <w:pPr>
        <w:tabs>
          <w:tab w:val="left" w:pos="8640"/>
        </w:tabs>
        <w:ind w:left="1170" w:right="720"/>
        <w:rPr>
          <w:rFonts w:ascii="Arial" w:eastAsia="Arial" w:hAnsi="Arial" w:cs="Arial"/>
          <w:sz w:val="22"/>
          <w:szCs w:val="22"/>
        </w:rPr>
      </w:pPr>
    </w:p>
    <w:tbl>
      <w:tblPr>
        <w:tblStyle w:val="afffffff8"/>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769C4B60" w14:textId="77777777">
        <w:tc>
          <w:tcPr>
            <w:tcW w:w="8856" w:type="dxa"/>
            <w:shd w:val="clear" w:color="auto" w:fill="FFFF99"/>
          </w:tcPr>
          <w:p w14:paraId="6589E829" w14:textId="77777777" w:rsidR="00FC7A11" w:rsidRDefault="00FC7A11">
            <w:pPr>
              <w:rPr>
                <w:rFonts w:ascii="Arial" w:eastAsia="Arial" w:hAnsi="Arial" w:cs="Arial"/>
                <w:sz w:val="22"/>
                <w:szCs w:val="22"/>
              </w:rPr>
            </w:pPr>
          </w:p>
        </w:tc>
      </w:tr>
    </w:tbl>
    <w:p w14:paraId="6504A3F3" w14:textId="77777777" w:rsidR="00FC7A11" w:rsidRDefault="00FC7A11">
      <w:pPr>
        <w:tabs>
          <w:tab w:val="left" w:pos="8640"/>
        </w:tabs>
        <w:ind w:right="720"/>
        <w:rPr>
          <w:rFonts w:ascii="Arial" w:eastAsia="Arial" w:hAnsi="Arial" w:cs="Arial"/>
          <w:b/>
          <w:sz w:val="22"/>
          <w:szCs w:val="22"/>
          <w:u w:val="single"/>
        </w:rPr>
      </w:pPr>
    </w:p>
    <w:p w14:paraId="7E1287B3" w14:textId="77777777" w:rsidR="00FC7A11" w:rsidRDefault="00603593">
      <w:pPr>
        <w:pStyle w:val="Heading1"/>
        <w:widowControl/>
        <w:tabs>
          <w:tab w:val="left" w:pos="3735"/>
        </w:tabs>
        <w:spacing w:after="200" w:line="276" w:lineRule="auto"/>
        <w:jc w:val="center"/>
        <w:rPr>
          <w:rFonts w:ascii="Arial" w:eastAsia="Arial" w:hAnsi="Arial" w:cs="Arial"/>
          <w:sz w:val="22"/>
          <w:szCs w:val="22"/>
          <w:u w:val="single"/>
        </w:rPr>
      </w:pPr>
      <w:bookmarkStart w:id="11" w:name="_heading=h.agbt6kqvr29d" w:colFirst="0" w:colLast="0"/>
      <w:bookmarkEnd w:id="11"/>
      <w:r>
        <w:rPr>
          <w:rFonts w:ascii="Arial" w:eastAsia="Arial" w:hAnsi="Arial" w:cs="Arial"/>
          <w:sz w:val="22"/>
          <w:szCs w:val="22"/>
          <w:u w:val="single"/>
        </w:rPr>
        <w:t>2.7 Emerging Technologies</w:t>
      </w:r>
    </w:p>
    <w:p w14:paraId="27ECE9D8"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2.7.1 </w:t>
      </w:r>
      <w:r>
        <w:rPr>
          <w:rFonts w:ascii="Arial" w:eastAsia="Arial" w:hAnsi="Arial" w:cs="Arial"/>
          <w:sz w:val="22"/>
          <w:szCs w:val="22"/>
        </w:rPr>
        <w:tab/>
        <w:t>Please describe any emerging technologies and trends in the ASL Interpretation space that you will provide to the State upon contract go-live.</w:t>
      </w:r>
    </w:p>
    <w:p w14:paraId="46D3DB36" w14:textId="77777777" w:rsidR="00FC7A11" w:rsidRDefault="00FC7A11">
      <w:pPr>
        <w:tabs>
          <w:tab w:val="left" w:pos="8640"/>
        </w:tabs>
        <w:ind w:left="1170" w:right="720"/>
        <w:rPr>
          <w:rFonts w:ascii="Arial" w:eastAsia="Arial" w:hAnsi="Arial" w:cs="Arial"/>
          <w:sz w:val="22"/>
          <w:szCs w:val="22"/>
        </w:rPr>
      </w:pPr>
    </w:p>
    <w:tbl>
      <w:tblPr>
        <w:tblStyle w:val="afffffff9"/>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75CE0DF6" w14:textId="77777777">
        <w:tc>
          <w:tcPr>
            <w:tcW w:w="8856" w:type="dxa"/>
            <w:shd w:val="clear" w:color="auto" w:fill="FFFF99"/>
          </w:tcPr>
          <w:p w14:paraId="488D74FE" w14:textId="77777777" w:rsidR="00FC7A11" w:rsidRDefault="00FC7A11">
            <w:pPr>
              <w:rPr>
                <w:rFonts w:ascii="Arial" w:eastAsia="Arial" w:hAnsi="Arial" w:cs="Arial"/>
                <w:sz w:val="22"/>
                <w:szCs w:val="22"/>
              </w:rPr>
            </w:pPr>
          </w:p>
        </w:tc>
      </w:tr>
    </w:tbl>
    <w:p w14:paraId="7CFA8076" w14:textId="77777777" w:rsidR="00FC7A11" w:rsidRDefault="00FC7A11">
      <w:pPr>
        <w:tabs>
          <w:tab w:val="left" w:pos="8640"/>
        </w:tabs>
        <w:ind w:left="1170" w:right="720"/>
        <w:rPr>
          <w:rFonts w:ascii="Arial" w:eastAsia="Arial" w:hAnsi="Arial" w:cs="Arial"/>
          <w:sz w:val="22"/>
          <w:szCs w:val="22"/>
        </w:rPr>
      </w:pPr>
    </w:p>
    <w:p w14:paraId="311F36DD"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2.7.2 </w:t>
      </w:r>
      <w:r>
        <w:rPr>
          <w:rFonts w:ascii="Arial" w:eastAsia="Arial" w:hAnsi="Arial" w:cs="Arial"/>
          <w:sz w:val="22"/>
          <w:szCs w:val="22"/>
        </w:rPr>
        <w:tab/>
        <w:t>Please describe your plan to stay informed on emerging technologies and trends in the ASL Interpretation space during the contract term. Describe how you will ensure that the State is made aware of emerging technologies and trends in the ASL interpretation space during the contract term.</w:t>
      </w:r>
    </w:p>
    <w:p w14:paraId="158889D7" w14:textId="77777777" w:rsidR="00FC7A11" w:rsidRDefault="00FC7A11">
      <w:pPr>
        <w:tabs>
          <w:tab w:val="left" w:pos="8640"/>
        </w:tabs>
        <w:ind w:left="1170" w:right="720"/>
        <w:rPr>
          <w:rFonts w:ascii="Arial" w:eastAsia="Arial" w:hAnsi="Arial" w:cs="Arial"/>
          <w:sz w:val="22"/>
          <w:szCs w:val="22"/>
        </w:rPr>
      </w:pPr>
    </w:p>
    <w:tbl>
      <w:tblPr>
        <w:tblStyle w:val="afffffffa"/>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1AC35EF" w14:textId="77777777">
        <w:tc>
          <w:tcPr>
            <w:tcW w:w="8856" w:type="dxa"/>
            <w:shd w:val="clear" w:color="auto" w:fill="FFFF99"/>
          </w:tcPr>
          <w:p w14:paraId="321CB082" w14:textId="77777777" w:rsidR="00FC7A11" w:rsidRDefault="00FC7A11">
            <w:pPr>
              <w:rPr>
                <w:rFonts w:ascii="Arial" w:eastAsia="Arial" w:hAnsi="Arial" w:cs="Arial"/>
                <w:sz w:val="22"/>
                <w:szCs w:val="22"/>
              </w:rPr>
            </w:pPr>
          </w:p>
        </w:tc>
      </w:tr>
    </w:tbl>
    <w:p w14:paraId="169DC8F9" w14:textId="77777777" w:rsidR="00FC7A11" w:rsidRDefault="00FC7A11">
      <w:pPr>
        <w:widowControl/>
        <w:tabs>
          <w:tab w:val="left" w:pos="3735"/>
        </w:tabs>
        <w:spacing w:after="200" w:line="276" w:lineRule="auto"/>
        <w:rPr>
          <w:rFonts w:ascii="Arial" w:eastAsia="Arial" w:hAnsi="Arial" w:cs="Arial"/>
          <w:b/>
          <w:sz w:val="22"/>
          <w:szCs w:val="22"/>
          <w:u w:val="single"/>
        </w:rPr>
      </w:pPr>
    </w:p>
    <w:p w14:paraId="3E33C64F" w14:textId="77777777" w:rsidR="00FC7A11" w:rsidRDefault="00603593">
      <w:pPr>
        <w:widowControl/>
        <w:tabs>
          <w:tab w:val="left" w:pos="3735"/>
        </w:tabs>
        <w:spacing w:after="200"/>
        <w:ind w:left="1170" w:hanging="1170"/>
        <w:rPr>
          <w:rFonts w:ascii="Arial" w:eastAsia="Arial" w:hAnsi="Arial" w:cs="Arial"/>
          <w:sz w:val="22"/>
          <w:szCs w:val="22"/>
        </w:rPr>
      </w:pPr>
      <w:r>
        <w:rPr>
          <w:rFonts w:ascii="Arial" w:eastAsia="Arial" w:hAnsi="Arial" w:cs="Arial"/>
          <w:sz w:val="22"/>
          <w:szCs w:val="22"/>
        </w:rPr>
        <w:t>2.7.3</w:t>
      </w:r>
      <w:r>
        <w:rPr>
          <w:rFonts w:ascii="Arial" w:eastAsia="Arial" w:hAnsi="Arial" w:cs="Arial"/>
          <w:sz w:val="22"/>
          <w:szCs w:val="22"/>
        </w:rPr>
        <w:tab/>
        <w:t xml:space="preserve">The State predominantly uses Microsoft Teams as a virtual conferencing tool, with Zoom and Google Meet used at a lower frequency. Please confirm your ability to provide interpretation </w:t>
      </w:r>
      <w:r>
        <w:rPr>
          <w:rFonts w:ascii="Arial" w:eastAsia="Arial" w:hAnsi="Arial" w:cs="Arial"/>
          <w:sz w:val="22"/>
          <w:szCs w:val="22"/>
        </w:rPr>
        <w:lastRenderedPageBreak/>
        <w:t>services using the above platforms, or propose and describe alternative platforms that you intend to use. For any proposed platform, describe your ability to meet data security and privacy standards.</w:t>
      </w:r>
    </w:p>
    <w:p w14:paraId="634B93F9" w14:textId="77777777" w:rsidR="00FC7A11" w:rsidRDefault="00FC7A11">
      <w:pPr>
        <w:tabs>
          <w:tab w:val="left" w:pos="8640"/>
        </w:tabs>
        <w:ind w:left="1170" w:right="720"/>
        <w:rPr>
          <w:rFonts w:ascii="Arial" w:eastAsia="Arial" w:hAnsi="Arial" w:cs="Arial"/>
          <w:sz w:val="22"/>
          <w:szCs w:val="22"/>
        </w:rPr>
      </w:pPr>
    </w:p>
    <w:tbl>
      <w:tblPr>
        <w:tblStyle w:val="afffffffb"/>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5E6D96A4" w14:textId="77777777">
        <w:tc>
          <w:tcPr>
            <w:tcW w:w="8856" w:type="dxa"/>
            <w:shd w:val="clear" w:color="auto" w:fill="FFFF99"/>
          </w:tcPr>
          <w:p w14:paraId="6578980A" w14:textId="77777777" w:rsidR="00FC7A11" w:rsidRDefault="00FC7A11">
            <w:pPr>
              <w:rPr>
                <w:rFonts w:ascii="Arial" w:eastAsia="Arial" w:hAnsi="Arial" w:cs="Arial"/>
                <w:sz w:val="22"/>
                <w:szCs w:val="22"/>
              </w:rPr>
            </w:pPr>
          </w:p>
        </w:tc>
      </w:tr>
    </w:tbl>
    <w:p w14:paraId="2D38F7B5" w14:textId="77777777" w:rsidR="00FC7A11" w:rsidRDefault="00FC7A11">
      <w:pPr>
        <w:widowControl/>
        <w:tabs>
          <w:tab w:val="left" w:pos="3735"/>
        </w:tabs>
        <w:spacing w:after="200" w:line="276" w:lineRule="auto"/>
        <w:rPr>
          <w:rFonts w:ascii="Arial" w:eastAsia="Arial" w:hAnsi="Arial" w:cs="Arial"/>
          <w:b/>
          <w:sz w:val="22"/>
          <w:szCs w:val="22"/>
          <w:u w:val="single"/>
        </w:rPr>
      </w:pPr>
    </w:p>
    <w:p w14:paraId="7D83A454" w14:textId="77777777" w:rsidR="00FC7A11" w:rsidRDefault="00603593">
      <w:pPr>
        <w:pStyle w:val="Heading1"/>
        <w:widowControl/>
        <w:tabs>
          <w:tab w:val="left" w:pos="3735"/>
        </w:tabs>
        <w:spacing w:after="200" w:line="276" w:lineRule="auto"/>
        <w:jc w:val="center"/>
        <w:rPr>
          <w:rFonts w:ascii="Arial" w:eastAsia="Arial" w:hAnsi="Arial" w:cs="Arial"/>
          <w:sz w:val="22"/>
          <w:szCs w:val="22"/>
        </w:rPr>
      </w:pPr>
      <w:bookmarkStart w:id="12" w:name="_heading=h.yq0ktrz7o1tm" w:colFirst="0" w:colLast="0"/>
      <w:bookmarkEnd w:id="12"/>
      <w:r>
        <w:rPr>
          <w:rFonts w:ascii="Arial" w:eastAsia="Arial" w:hAnsi="Arial" w:cs="Arial"/>
          <w:sz w:val="22"/>
          <w:szCs w:val="22"/>
          <w:u w:val="single"/>
        </w:rPr>
        <w:t>2.8 Data Security and Privacy</w:t>
      </w:r>
    </w:p>
    <w:p w14:paraId="3E4438F4"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2.8.1</w:t>
      </w:r>
      <w:r>
        <w:rPr>
          <w:rFonts w:ascii="Arial" w:eastAsia="Arial" w:hAnsi="Arial" w:cs="Arial"/>
          <w:sz w:val="22"/>
          <w:szCs w:val="22"/>
        </w:rPr>
        <w:tab/>
        <w:t>Describe your approach to meeting the Data Encryption, Data Retention, and Data Disposal requirements as described in the Scope of Work.</w:t>
      </w:r>
    </w:p>
    <w:p w14:paraId="5A49CE04" w14:textId="77777777" w:rsidR="00FC7A11" w:rsidRDefault="00FC7A11">
      <w:pPr>
        <w:tabs>
          <w:tab w:val="left" w:pos="8640"/>
        </w:tabs>
        <w:ind w:left="1170" w:right="720"/>
        <w:rPr>
          <w:rFonts w:ascii="Arial" w:eastAsia="Arial" w:hAnsi="Arial" w:cs="Arial"/>
          <w:sz w:val="22"/>
          <w:szCs w:val="22"/>
        </w:rPr>
      </w:pPr>
    </w:p>
    <w:tbl>
      <w:tblPr>
        <w:tblStyle w:val="afffffffc"/>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573C19D" w14:textId="77777777">
        <w:tc>
          <w:tcPr>
            <w:tcW w:w="8856" w:type="dxa"/>
            <w:shd w:val="clear" w:color="auto" w:fill="FFFF99"/>
          </w:tcPr>
          <w:p w14:paraId="5C716670" w14:textId="77777777" w:rsidR="00FC7A11" w:rsidRDefault="00FC7A11">
            <w:pPr>
              <w:rPr>
                <w:rFonts w:ascii="Arial" w:eastAsia="Arial" w:hAnsi="Arial" w:cs="Arial"/>
                <w:sz w:val="22"/>
                <w:szCs w:val="22"/>
              </w:rPr>
            </w:pPr>
          </w:p>
        </w:tc>
      </w:tr>
    </w:tbl>
    <w:p w14:paraId="44D75F3B" w14:textId="77777777" w:rsidR="00FC7A11" w:rsidRDefault="00FC7A11">
      <w:pPr>
        <w:tabs>
          <w:tab w:val="left" w:pos="8640"/>
        </w:tabs>
        <w:ind w:left="1170" w:right="720"/>
        <w:rPr>
          <w:rFonts w:ascii="Arial" w:eastAsia="Arial" w:hAnsi="Arial" w:cs="Arial"/>
          <w:sz w:val="22"/>
          <w:szCs w:val="22"/>
        </w:rPr>
      </w:pPr>
    </w:p>
    <w:p w14:paraId="156D20F2"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2.8.2 </w:t>
      </w:r>
      <w:r>
        <w:rPr>
          <w:rFonts w:ascii="Arial" w:eastAsia="Arial" w:hAnsi="Arial" w:cs="Arial"/>
          <w:sz w:val="22"/>
          <w:szCs w:val="22"/>
        </w:rPr>
        <w:tab/>
        <w:t>Describe your ability to adhere to all applicable data privacy and protection regulations, including HIPAA for healthcare-related interpretation services. Your response should include your approach to conducting regular compliance audits.</w:t>
      </w:r>
    </w:p>
    <w:p w14:paraId="16959478" w14:textId="77777777" w:rsidR="00FC7A11" w:rsidRDefault="00FC7A11">
      <w:pPr>
        <w:tabs>
          <w:tab w:val="left" w:pos="8640"/>
        </w:tabs>
        <w:ind w:left="1170" w:right="720"/>
        <w:rPr>
          <w:rFonts w:ascii="Arial" w:eastAsia="Arial" w:hAnsi="Arial" w:cs="Arial"/>
          <w:sz w:val="22"/>
          <w:szCs w:val="22"/>
        </w:rPr>
      </w:pPr>
    </w:p>
    <w:tbl>
      <w:tblPr>
        <w:tblStyle w:val="afffffffd"/>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CEF1CA8" w14:textId="77777777">
        <w:tc>
          <w:tcPr>
            <w:tcW w:w="8856" w:type="dxa"/>
            <w:shd w:val="clear" w:color="auto" w:fill="FFFF99"/>
          </w:tcPr>
          <w:p w14:paraId="036D8E0C" w14:textId="77777777" w:rsidR="00FC7A11" w:rsidRDefault="00FC7A11">
            <w:pPr>
              <w:rPr>
                <w:rFonts w:ascii="Arial" w:eastAsia="Arial" w:hAnsi="Arial" w:cs="Arial"/>
                <w:sz w:val="22"/>
                <w:szCs w:val="22"/>
              </w:rPr>
            </w:pPr>
          </w:p>
        </w:tc>
      </w:tr>
    </w:tbl>
    <w:p w14:paraId="1C2B18A6" w14:textId="77777777" w:rsidR="00FC7A11" w:rsidRDefault="00FC7A11">
      <w:pPr>
        <w:tabs>
          <w:tab w:val="left" w:pos="8640"/>
        </w:tabs>
        <w:ind w:left="1170" w:right="720"/>
        <w:rPr>
          <w:rFonts w:ascii="Arial" w:eastAsia="Arial" w:hAnsi="Arial" w:cs="Arial"/>
          <w:sz w:val="22"/>
          <w:szCs w:val="22"/>
        </w:rPr>
      </w:pPr>
    </w:p>
    <w:p w14:paraId="3C5D53F3"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2.8.3 </w:t>
      </w:r>
      <w:r>
        <w:rPr>
          <w:rFonts w:ascii="Arial" w:eastAsia="Arial" w:hAnsi="Arial" w:cs="Arial"/>
          <w:sz w:val="22"/>
          <w:szCs w:val="22"/>
        </w:rPr>
        <w:tab/>
        <w:t>Describe your approach to creating and maintaining a data breach prevention strategy and comprehensive response plan.</w:t>
      </w:r>
    </w:p>
    <w:p w14:paraId="636A5B3B" w14:textId="77777777" w:rsidR="00FC7A11" w:rsidRDefault="00FC7A11">
      <w:pPr>
        <w:tabs>
          <w:tab w:val="left" w:pos="8640"/>
        </w:tabs>
        <w:ind w:left="1170" w:right="720"/>
        <w:rPr>
          <w:rFonts w:ascii="Arial" w:eastAsia="Arial" w:hAnsi="Arial" w:cs="Arial"/>
          <w:sz w:val="22"/>
          <w:szCs w:val="22"/>
        </w:rPr>
      </w:pPr>
    </w:p>
    <w:tbl>
      <w:tblPr>
        <w:tblStyle w:val="afffffffe"/>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248A1C9C" w14:textId="77777777">
        <w:tc>
          <w:tcPr>
            <w:tcW w:w="8856" w:type="dxa"/>
            <w:shd w:val="clear" w:color="auto" w:fill="FFFF99"/>
          </w:tcPr>
          <w:p w14:paraId="023ACAFE" w14:textId="77777777" w:rsidR="00FC7A11" w:rsidRDefault="00FC7A11">
            <w:pPr>
              <w:rPr>
                <w:rFonts w:ascii="Arial" w:eastAsia="Arial" w:hAnsi="Arial" w:cs="Arial"/>
                <w:sz w:val="22"/>
                <w:szCs w:val="22"/>
              </w:rPr>
            </w:pPr>
          </w:p>
        </w:tc>
      </w:tr>
    </w:tbl>
    <w:p w14:paraId="61785833" w14:textId="77777777" w:rsidR="00FC7A11" w:rsidRDefault="00FC7A11">
      <w:pPr>
        <w:tabs>
          <w:tab w:val="left" w:pos="8640"/>
        </w:tabs>
        <w:ind w:left="1170" w:right="720"/>
        <w:rPr>
          <w:rFonts w:ascii="Arial" w:eastAsia="Arial" w:hAnsi="Arial" w:cs="Arial"/>
          <w:sz w:val="22"/>
          <w:szCs w:val="22"/>
        </w:rPr>
      </w:pPr>
    </w:p>
    <w:p w14:paraId="60DC90F7"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2.8.4 </w:t>
      </w:r>
      <w:r>
        <w:rPr>
          <w:rFonts w:ascii="Arial" w:eastAsia="Arial" w:hAnsi="Arial" w:cs="Arial"/>
          <w:sz w:val="22"/>
          <w:szCs w:val="22"/>
        </w:rPr>
        <w:tab/>
        <w:t>Provide your data privacy policy outlining how personal information is collected, stored, and used.</w:t>
      </w:r>
    </w:p>
    <w:p w14:paraId="08B237EA" w14:textId="77777777" w:rsidR="00FC7A11" w:rsidRDefault="00FC7A11">
      <w:pPr>
        <w:tabs>
          <w:tab w:val="left" w:pos="8640"/>
        </w:tabs>
        <w:ind w:left="1170" w:right="720"/>
        <w:rPr>
          <w:rFonts w:ascii="Arial" w:eastAsia="Arial" w:hAnsi="Arial" w:cs="Arial"/>
          <w:sz w:val="22"/>
          <w:szCs w:val="22"/>
        </w:rPr>
      </w:pPr>
    </w:p>
    <w:tbl>
      <w:tblPr>
        <w:tblStyle w:val="affffffff"/>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0142336C" w14:textId="77777777">
        <w:tc>
          <w:tcPr>
            <w:tcW w:w="8856" w:type="dxa"/>
            <w:shd w:val="clear" w:color="auto" w:fill="FFFF99"/>
          </w:tcPr>
          <w:p w14:paraId="3817B9DD" w14:textId="77777777" w:rsidR="00FC7A11" w:rsidRDefault="00FC7A11">
            <w:pPr>
              <w:rPr>
                <w:rFonts w:ascii="Arial" w:eastAsia="Arial" w:hAnsi="Arial" w:cs="Arial"/>
                <w:sz w:val="22"/>
                <w:szCs w:val="22"/>
              </w:rPr>
            </w:pPr>
          </w:p>
        </w:tc>
      </w:tr>
    </w:tbl>
    <w:p w14:paraId="63BB6B6E" w14:textId="77777777" w:rsidR="00FC7A11" w:rsidRDefault="00FC7A11">
      <w:pPr>
        <w:tabs>
          <w:tab w:val="left" w:pos="8640"/>
        </w:tabs>
        <w:ind w:left="1170" w:right="720"/>
        <w:rPr>
          <w:rFonts w:ascii="Arial" w:eastAsia="Arial" w:hAnsi="Arial" w:cs="Arial"/>
          <w:sz w:val="22"/>
          <w:szCs w:val="22"/>
        </w:rPr>
      </w:pPr>
    </w:p>
    <w:p w14:paraId="281559D1"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2.8.5 </w:t>
      </w:r>
      <w:r>
        <w:rPr>
          <w:rFonts w:ascii="Arial" w:eastAsia="Arial" w:hAnsi="Arial" w:cs="Arial"/>
          <w:sz w:val="22"/>
          <w:szCs w:val="22"/>
        </w:rPr>
        <w:tab/>
        <w:t>Provide your approach to providing ongoing data security and privacy best practices training to your personnel.</w:t>
      </w:r>
    </w:p>
    <w:p w14:paraId="562379B8" w14:textId="77777777" w:rsidR="00FC7A11" w:rsidRDefault="00FC7A11">
      <w:pPr>
        <w:tabs>
          <w:tab w:val="left" w:pos="8640"/>
        </w:tabs>
        <w:ind w:left="1170" w:right="720"/>
        <w:rPr>
          <w:rFonts w:ascii="Arial" w:eastAsia="Arial" w:hAnsi="Arial" w:cs="Arial"/>
          <w:sz w:val="22"/>
          <w:szCs w:val="22"/>
        </w:rPr>
      </w:pPr>
    </w:p>
    <w:tbl>
      <w:tblPr>
        <w:tblStyle w:val="affffffff0"/>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626790C" w14:textId="77777777">
        <w:tc>
          <w:tcPr>
            <w:tcW w:w="8856" w:type="dxa"/>
            <w:shd w:val="clear" w:color="auto" w:fill="FFFF99"/>
          </w:tcPr>
          <w:p w14:paraId="2A017D09" w14:textId="77777777" w:rsidR="00FC7A11" w:rsidRDefault="00FC7A11">
            <w:pPr>
              <w:rPr>
                <w:rFonts w:ascii="Arial" w:eastAsia="Arial" w:hAnsi="Arial" w:cs="Arial"/>
                <w:sz w:val="22"/>
                <w:szCs w:val="22"/>
              </w:rPr>
            </w:pPr>
          </w:p>
        </w:tc>
      </w:tr>
    </w:tbl>
    <w:p w14:paraId="5CFE6C5E" w14:textId="77777777" w:rsidR="00FC7A11" w:rsidRDefault="00FC7A11">
      <w:pPr>
        <w:tabs>
          <w:tab w:val="left" w:pos="8640"/>
        </w:tabs>
        <w:ind w:left="1170" w:right="720"/>
        <w:rPr>
          <w:rFonts w:ascii="Arial" w:eastAsia="Arial" w:hAnsi="Arial" w:cs="Arial"/>
          <w:sz w:val="22"/>
          <w:szCs w:val="22"/>
        </w:rPr>
      </w:pPr>
    </w:p>
    <w:p w14:paraId="27903608"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2.8.6</w:t>
      </w:r>
      <w:r>
        <w:rPr>
          <w:rFonts w:ascii="Arial" w:eastAsia="Arial" w:hAnsi="Arial" w:cs="Arial"/>
          <w:sz w:val="22"/>
          <w:szCs w:val="22"/>
        </w:rPr>
        <w:tab/>
        <w:t>Please describe your approach to handling and keeping Personal Identifiable Information (PII) secure.</w:t>
      </w:r>
    </w:p>
    <w:p w14:paraId="62758940" w14:textId="77777777" w:rsidR="00FC7A11" w:rsidRDefault="00FC7A11">
      <w:pPr>
        <w:tabs>
          <w:tab w:val="left" w:pos="8640"/>
        </w:tabs>
        <w:ind w:right="720"/>
        <w:rPr>
          <w:rFonts w:ascii="Arial" w:eastAsia="Arial" w:hAnsi="Arial" w:cs="Arial"/>
          <w:sz w:val="22"/>
          <w:szCs w:val="22"/>
        </w:rPr>
      </w:pPr>
    </w:p>
    <w:tbl>
      <w:tblPr>
        <w:tblStyle w:val="affffffff1"/>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5D4BAB7" w14:textId="77777777">
        <w:tc>
          <w:tcPr>
            <w:tcW w:w="8856" w:type="dxa"/>
            <w:shd w:val="clear" w:color="auto" w:fill="FFFF99"/>
          </w:tcPr>
          <w:p w14:paraId="521F4CDE" w14:textId="77777777" w:rsidR="00FC7A11" w:rsidRDefault="00FC7A11">
            <w:pPr>
              <w:rPr>
                <w:rFonts w:ascii="Arial" w:eastAsia="Arial" w:hAnsi="Arial" w:cs="Arial"/>
                <w:sz w:val="22"/>
                <w:szCs w:val="22"/>
              </w:rPr>
            </w:pPr>
          </w:p>
        </w:tc>
      </w:tr>
    </w:tbl>
    <w:p w14:paraId="1D0BBEB2" w14:textId="77777777" w:rsidR="00FC7A11" w:rsidRDefault="00FC7A11">
      <w:pPr>
        <w:widowControl/>
        <w:tabs>
          <w:tab w:val="left" w:pos="3735"/>
        </w:tabs>
        <w:spacing w:after="200" w:line="276" w:lineRule="auto"/>
        <w:jc w:val="center"/>
        <w:rPr>
          <w:rFonts w:ascii="Arial" w:eastAsia="Arial" w:hAnsi="Arial" w:cs="Arial"/>
          <w:b/>
          <w:color w:val="444746"/>
          <w:sz w:val="22"/>
          <w:szCs w:val="22"/>
          <w:highlight w:val="white"/>
          <w:u w:val="single"/>
        </w:rPr>
      </w:pPr>
    </w:p>
    <w:p w14:paraId="669F7FB0" w14:textId="77777777" w:rsidR="00FC7A11" w:rsidRDefault="00603593">
      <w:pPr>
        <w:pStyle w:val="Heading1"/>
        <w:widowControl/>
        <w:tabs>
          <w:tab w:val="left" w:pos="3735"/>
        </w:tabs>
        <w:spacing w:after="200" w:line="276" w:lineRule="auto"/>
        <w:jc w:val="center"/>
        <w:rPr>
          <w:rFonts w:ascii="Arial" w:eastAsia="Arial" w:hAnsi="Arial" w:cs="Arial"/>
          <w:sz w:val="22"/>
          <w:szCs w:val="22"/>
          <w:u w:val="single"/>
        </w:rPr>
      </w:pPr>
      <w:bookmarkStart w:id="13" w:name="_heading=h.rpct9t20448" w:colFirst="0" w:colLast="0"/>
      <w:bookmarkEnd w:id="13"/>
      <w:r>
        <w:rPr>
          <w:rFonts w:ascii="Arial" w:eastAsia="Arial" w:hAnsi="Arial" w:cs="Arial"/>
          <w:sz w:val="22"/>
          <w:szCs w:val="22"/>
          <w:u w:val="single"/>
        </w:rPr>
        <w:t>2.9 Sub-agreements</w:t>
      </w:r>
    </w:p>
    <w:p w14:paraId="0FF278A7"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2.9.1 </w:t>
      </w:r>
      <w:r>
        <w:rPr>
          <w:rFonts w:ascii="Arial" w:eastAsia="Arial" w:hAnsi="Arial" w:cs="Arial"/>
          <w:sz w:val="22"/>
          <w:szCs w:val="22"/>
        </w:rPr>
        <w:tab/>
        <w:t xml:space="preserve">Please describe your approach to developing sub-agreements as described in Section 2.9 of Attachment K - Scope of Work. </w:t>
      </w:r>
    </w:p>
    <w:p w14:paraId="640B5FDB" w14:textId="77777777" w:rsidR="00FC7A11" w:rsidRDefault="00FC7A11">
      <w:pPr>
        <w:tabs>
          <w:tab w:val="left" w:pos="8640"/>
        </w:tabs>
        <w:ind w:left="1170" w:right="720"/>
        <w:rPr>
          <w:rFonts w:ascii="Arial" w:eastAsia="Arial" w:hAnsi="Arial" w:cs="Arial"/>
          <w:sz w:val="22"/>
          <w:szCs w:val="22"/>
        </w:rPr>
      </w:pPr>
    </w:p>
    <w:tbl>
      <w:tblPr>
        <w:tblStyle w:val="affffffff2"/>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154E0EEB" w14:textId="77777777">
        <w:tc>
          <w:tcPr>
            <w:tcW w:w="8856" w:type="dxa"/>
            <w:shd w:val="clear" w:color="auto" w:fill="FFFF99"/>
          </w:tcPr>
          <w:p w14:paraId="23692F73" w14:textId="77777777" w:rsidR="00FC7A11" w:rsidRDefault="00FC7A11">
            <w:pPr>
              <w:rPr>
                <w:rFonts w:ascii="Arial" w:eastAsia="Arial" w:hAnsi="Arial" w:cs="Arial"/>
                <w:sz w:val="22"/>
                <w:szCs w:val="22"/>
              </w:rPr>
            </w:pPr>
          </w:p>
        </w:tc>
      </w:tr>
    </w:tbl>
    <w:p w14:paraId="6E9F136D" w14:textId="77777777" w:rsidR="00FC7A11" w:rsidRDefault="00FC7A11">
      <w:pPr>
        <w:widowControl/>
        <w:tabs>
          <w:tab w:val="left" w:pos="3735"/>
        </w:tabs>
        <w:spacing w:after="200" w:line="276" w:lineRule="auto"/>
        <w:jc w:val="center"/>
        <w:rPr>
          <w:rFonts w:ascii="Arial" w:eastAsia="Arial" w:hAnsi="Arial" w:cs="Arial"/>
          <w:b/>
          <w:sz w:val="22"/>
          <w:szCs w:val="22"/>
          <w:u w:val="single"/>
        </w:rPr>
      </w:pPr>
    </w:p>
    <w:p w14:paraId="67B9366E" w14:textId="77777777" w:rsidR="00FC7A11" w:rsidRDefault="00603593">
      <w:pPr>
        <w:pStyle w:val="Heading1"/>
        <w:widowControl/>
        <w:tabs>
          <w:tab w:val="left" w:pos="3735"/>
        </w:tabs>
        <w:spacing w:after="200" w:line="276" w:lineRule="auto"/>
        <w:jc w:val="center"/>
        <w:rPr>
          <w:rFonts w:ascii="Arial" w:eastAsia="Arial" w:hAnsi="Arial" w:cs="Arial"/>
          <w:sz w:val="22"/>
          <w:szCs w:val="22"/>
          <w:u w:val="single"/>
        </w:rPr>
      </w:pPr>
      <w:bookmarkStart w:id="14" w:name="_heading=h.eedlt89lob9r" w:colFirst="0" w:colLast="0"/>
      <w:bookmarkEnd w:id="14"/>
      <w:r>
        <w:rPr>
          <w:rFonts w:ascii="Arial" w:eastAsia="Arial" w:hAnsi="Arial" w:cs="Arial"/>
          <w:sz w:val="22"/>
          <w:szCs w:val="22"/>
          <w:u w:val="single"/>
        </w:rPr>
        <w:t>2.10 Meetings</w:t>
      </w:r>
    </w:p>
    <w:p w14:paraId="476A0149"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2.10.1 </w:t>
      </w:r>
      <w:r>
        <w:rPr>
          <w:rFonts w:ascii="Arial" w:eastAsia="Arial" w:hAnsi="Arial" w:cs="Arial"/>
          <w:sz w:val="22"/>
          <w:szCs w:val="22"/>
        </w:rPr>
        <w:tab/>
        <w:t>Please confirm your ability to meet the requirements for each meeting described in Section 2.10 of Attachment K - Scope of Work.</w:t>
      </w:r>
    </w:p>
    <w:p w14:paraId="48C039DE" w14:textId="77777777" w:rsidR="00FC7A11" w:rsidRDefault="00FC7A11">
      <w:pPr>
        <w:tabs>
          <w:tab w:val="left" w:pos="8640"/>
        </w:tabs>
        <w:ind w:left="1170" w:right="720"/>
        <w:rPr>
          <w:rFonts w:ascii="Arial" w:eastAsia="Arial" w:hAnsi="Arial" w:cs="Arial"/>
          <w:sz w:val="22"/>
          <w:szCs w:val="22"/>
        </w:rPr>
      </w:pPr>
    </w:p>
    <w:tbl>
      <w:tblPr>
        <w:tblStyle w:val="affffffff3"/>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61568B1A" w14:textId="77777777">
        <w:tc>
          <w:tcPr>
            <w:tcW w:w="8856" w:type="dxa"/>
            <w:shd w:val="clear" w:color="auto" w:fill="FFFF99"/>
          </w:tcPr>
          <w:p w14:paraId="1178C627" w14:textId="77777777" w:rsidR="00FC7A11" w:rsidRDefault="00FC7A11">
            <w:pPr>
              <w:rPr>
                <w:rFonts w:ascii="Arial" w:eastAsia="Arial" w:hAnsi="Arial" w:cs="Arial"/>
                <w:sz w:val="22"/>
                <w:szCs w:val="22"/>
              </w:rPr>
            </w:pPr>
          </w:p>
        </w:tc>
      </w:tr>
    </w:tbl>
    <w:p w14:paraId="5023427B" w14:textId="77777777" w:rsidR="00FC7A11" w:rsidRDefault="00FC7A11">
      <w:pPr>
        <w:widowControl/>
        <w:tabs>
          <w:tab w:val="left" w:pos="3735"/>
        </w:tabs>
        <w:spacing w:after="200" w:line="276" w:lineRule="auto"/>
        <w:rPr>
          <w:rFonts w:ascii="Arial" w:eastAsia="Arial" w:hAnsi="Arial" w:cs="Arial"/>
          <w:b/>
          <w:sz w:val="22"/>
          <w:szCs w:val="22"/>
          <w:u w:val="single"/>
        </w:rPr>
      </w:pPr>
    </w:p>
    <w:p w14:paraId="73BA40F2" w14:textId="77777777" w:rsidR="00FC7A11" w:rsidRDefault="00603593">
      <w:pPr>
        <w:tabs>
          <w:tab w:val="left" w:pos="8640"/>
        </w:tabs>
        <w:ind w:left="1170" w:right="720" w:hanging="1080"/>
        <w:rPr>
          <w:rFonts w:ascii="Arial" w:eastAsia="Arial" w:hAnsi="Arial" w:cs="Arial"/>
          <w:sz w:val="22"/>
          <w:szCs w:val="22"/>
        </w:rPr>
      </w:pPr>
      <w:r>
        <w:rPr>
          <w:rFonts w:ascii="Arial" w:eastAsia="Arial" w:hAnsi="Arial" w:cs="Arial"/>
          <w:sz w:val="22"/>
          <w:szCs w:val="22"/>
        </w:rPr>
        <w:t xml:space="preserve">2.10.2 </w:t>
      </w:r>
      <w:r>
        <w:rPr>
          <w:rFonts w:ascii="Arial" w:eastAsia="Arial" w:hAnsi="Arial" w:cs="Arial"/>
          <w:sz w:val="22"/>
          <w:szCs w:val="22"/>
        </w:rPr>
        <w:tab/>
        <w:t>In order to mitigate interpreter cancellations, the State envisions a system of recurring in-person, on-site meetings in which the Contractor provides interpreters at a location designated by the State to fulfill appointments scheduled by the State. Please propose your plan of action to best meet this meeting structure. Your response should include logistical details and any alternative billing considerations.</w:t>
      </w:r>
    </w:p>
    <w:p w14:paraId="4B5A8311" w14:textId="77777777" w:rsidR="00FC7A11" w:rsidRDefault="00FC7A11">
      <w:pPr>
        <w:tabs>
          <w:tab w:val="left" w:pos="8640"/>
        </w:tabs>
        <w:ind w:left="1170" w:right="720"/>
        <w:rPr>
          <w:rFonts w:ascii="Arial" w:eastAsia="Arial" w:hAnsi="Arial" w:cs="Arial"/>
          <w:sz w:val="22"/>
          <w:szCs w:val="22"/>
        </w:rPr>
      </w:pPr>
    </w:p>
    <w:tbl>
      <w:tblPr>
        <w:tblStyle w:val="affffffff4"/>
        <w:tblW w:w="8856" w:type="dxa"/>
        <w:tblBorders>
          <w:top w:val="single" w:sz="4" w:space="0" w:color="000000"/>
          <w:left w:val="single" w:sz="4" w:space="0" w:color="000000"/>
          <w:bottom w:val="single" w:sz="4" w:space="0" w:color="000000"/>
          <w:right w:val="single" w:sz="4" w:space="0" w:color="000000"/>
          <w:insideH w:val="single" w:sz="4" w:space="0" w:color="000000"/>
          <w:insideV w:val="single" w:sz="4" w:space="0" w:color="000000"/>
        </w:tblBorders>
        <w:tblLayout w:type="fixed"/>
        <w:tblLook w:val="0000" w:firstRow="0" w:lastRow="0" w:firstColumn="0" w:lastColumn="0" w:noHBand="0" w:noVBand="0"/>
      </w:tblPr>
      <w:tblGrid>
        <w:gridCol w:w="8856"/>
      </w:tblGrid>
      <w:tr w:rsidR="00FC7A11" w14:paraId="73FB83D4" w14:textId="77777777">
        <w:tc>
          <w:tcPr>
            <w:tcW w:w="8856" w:type="dxa"/>
            <w:shd w:val="clear" w:color="auto" w:fill="FFFF99"/>
          </w:tcPr>
          <w:p w14:paraId="6A630674" w14:textId="77777777" w:rsidR="00FC7A11" w:rsidRDefault="00FC7A11">
            <w:pPr>
              <w:rPr>
                <w:rFonts w:ascii="Arial" w:eastAsia="Arial" w:hAnsi="Arial" w:cs="Arial"/>
                <w:sz w:val="22"/>
                <w:szCs w:val="22"/>
              </w:rPr>
            </w:pPr>
          </w:p>
        </w:tc>
      </w:tr>
    </w:tbl>
    <w:p w14:paraId="12FD473E" w14:textId="77777777" w:rsidR="00FC7A11" w:rsidRDefault="00FC7A11">
      <w:pPr>
        <w:pBdr>
          <w:top w:val="nil"/>
          <w:left w:val="nil"/>
          <w:bottom w:val="nil"/>
          <w:right w:val="nil"/>
          <w:between w:val="nil"/>
        </w:pBdr>
        <w:rPr>
          <w:rFonts w:ascii="Arial" w:eastAsia="Arial" w:hAnsi="Arial" w:cs="Arial"/>
          <w:b/>
          <w:color w:val="000000"/>
          <w:sz w:val="22"/>
          <w:szCs w:val="22"/>
        </w:rPr>
      </w:pPr>
    </w:p>
    <w:sectPr w:rsidR="00FC7A11">
      <w:headerReference w:type="default" r:id="rId8"/>
      <w:footerReference w:type="default" r:id="rId9"/>
      <w:pgSz w:w="12240" w:h="15840"/>
      <w:pgMar w:top="720" w:right="720" w:bottom="720" w:left="720" w:header="720" w:footer="720" w:gutter="0"/>
      <w:pgNumType w:start="1"/>
      <w:cols w:space="720"/>
    </w:sectPr>
  </w:body>
</w:document>
</file>

<file path=word/endnotes.xml><?xml version="1.0" encoding="utf-8"?>
<w:end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endnote w:type="separator" w:id="-1">
    <w:p w14:paraId="4EE17DF2" w14:textId="77777777" w:rsidR="00FB31D4" w:rsidRDefault="00FB31D4">
      <w:r>
        <w:separator/>
      </w:r>
    </w:p>
  </w:endnote>
  <w:endnote w:type="continuationSeparator" w:id="0">
    <w:p w14:paraId="70645A23" w14:textId="77777777" w:rsidR="00FB31D4" w:rsidRDefault="00FB31D4">
      <w:r>
        <w:continuationSeparator/>
      </w:r>
    </w:p>
  </w:endnote>
</w:endnotes>
</file>

<file path=word/fontTable.xml><?xml version="1.0" encoding="utf-8"?>
<w:font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font w:name="Times New Roman">
    <w:panose1 w:val="02020603050405020304"/>
    <w:charset w:val="00"/>
    <w:family w:val="roman"/>
    <w:pitch w:val="variable"/>
    <w:sig w:usb0="E0002EFF" w:usb1="C000785B" w:usb2="00000009" w:usb3="00000000" w:csb0="000001FF" w:csb1="00000000"/>
  </w:font>
  <w:font w:name="Noto Sans Symbols">
    <w:altName w:val="Calibri"/>
    <w:charset w:val="00"/>
    <w:family w:val="auto"/>
    <w:pitch w:val="default"/>
    <w:embedRegular r:id="rId1" w:fontKey="{5A755CA5-25B6-47A0-895E-982BAB288B0F}"/>
  </w:font>
  <w:font w:name="Courier New">
    <w:panose1 w:val="02070309020205020404"/>
    <w:charset w:val="00"/>
    <w:family w:val="modern"/>
    <w:pitch w:val="fixed"/>
    <w:sig w:usb0="E0002EFF" w:usb1="C0007843" w:usb2="00000009" w:usb3="00000000" w:csb0="000001FF" w:csb1="00000000"/>
  </w:font>
  <w:font w:name="Courier">
    <w:altName w:val="Courier New"/>
    <w:panose1 w:val="02070409020205020404"/>
    <w:charset w:val="00"/>
    <w:family w:val="auto"/>
    <w:pitch w:val="default"/>
  </w:font>
  <w:font w:name="Cambria">
    <w:panose1 w:val="02040503050406030204"/>
    <w:charset w:val="00"/>
    <w:family w:val="roman"/>
    <w:pitch w:val="variable"/>
    <w:sig w:usb0="E00006FF" w:usb1="420024FF" w:usb2="02000000" w:usb3="00000000" w:csb0="0000019F" w:csb1="00000000"/>
    <w:embedRegular r:id="rId2" w:fontKey="{7BA3B246-5065-40D0-AAC3-C66C2247A215}"/>
  </w:font>
  <w:font w:name="Garamond">
    <w:panose1 w:val="02020404030301010803"/>
    <w:charset w:val="00"/>
    <w:family w:val="roman"/>
    <w:pitch w:val="variable"/>
    <w:sig w:usb0="00000287" w:usb1="00000000" w:usb2="00000000" w:usb3="00000000" w:csb0="0000009F" w:csb1="00000000"/>
    <w:embedRegular r:id="rId3" w:fontKey="{1642A477-258E-42C0-BA54-259C492B17B9}"/>
  </w:font>
  <w:font w:name="Georgia">
    <w:panose1 w:val="02040502050405020303"/>
    <w:charset w:val="00"/>
    <w:family w:val="roman"/>
    <w:pitch w:val="variable"/>
    <w:sig w:usb0="00000287" w:usb1="00000000" w:usb2="00000000" w:usb3="00000000" w:csb0="0000009F" w:csb1="00000000"/>
    <w:embedRegular r:id="rId4" w:fontKey="{BFD8DAF1-7A5C-439A-8CBB-4040409FC5A5}"/>
    <w:embedItalic r:id="rId5" w:fontKey="{1C58E614-62E7-4A6B-8462-59E4C27E5792}"/>
  </w:font>
  <w:font w:name="Arial">
    <w:panose1 w:val="020B0604020202020204"/>
    <w:charset w:val="00"/>
    <w:family w:val="swiss"/>
    <w:pitch w:val="variable"/>
    <w:sig w:usb0="E0002EFF" w:usb1="C000785B" w:usb2="00000009" w:usb3="00000000" w:csb0="000001FF" w:csb1="00000000"/>
  </w:font>
  <w:font w:name="Calibri">
    <w:panose1 w:val="020F0502020204030204"/>
    <w:charset w:val="00"/>
    <w:family w:val="swiss"/>
    <w:pitch w:val="variable"/>
    <w:sig w:usb0="E4002EFF" w:usb1="C200247B" w:usb2="00000009" w:usb3="00000000" w:csb0="000001FF" w:csb1="00000000"/>
    <w:embedRegular r:id="rId6" w:fontKey="{BE4E7B78-4CDA-49E5-A3E9-72D67E5675D6}"/>
  </w:font>
</w:fonts>
</file>

<file path=word/footer1.xml><?xml version="1.0" encoding="utf-8"?>
<w:ft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29DD2DB5" w14:textId="77777777" w:rsidR="00FC7A11" w:rsidRDefault="00FC7A11">
    <w:pPr>
      <w:pBdr>
        <w:top w:val="nil"/>
        <w:left w:val="nil"/>
        <w:bottom w:val="nil"/>
        <w:right w:val="nil"/>
        <w:between w:val="nil"/>
      </w:pBdr>
      <w:tabs>
        <w:tab w:val="center" w:pos="4680"/>
        <w:tab w:val="right" w:pos="9360"/>
      </w:tabs>
      <w:rPr>
        <w:rFonts w:ascii="Arial" w:eastAsia="Arial" w:hAnsi="Arial" w:cs="Arial"/>
        <w:color w:val="000000"/>
        <w:sz w:val="22"/>
        <w:szCs w:val="22"/>
      </w:rPr>
    </w:pPr>
  </w:p>
  <w:p w14:paraId="252F4B07" w14:textId="77777777" w:rsidR="00FC7A11" w:rsidRDefault="00603593">
    <w:pPr>
      <w:pBdr>
        <w:top w:val="nil"/>
        <w:left w:val="nil"/>
        <w:bottom w:val="nil"/>
        <w:right w:val="nil"/>
        <w:between w:val="nil"/>
      </w:pBdr>
      <w:tabs>
        <w:tab w:val="center" w:pos="4680"/>
        <w:tab w:val="right" w:pos="10800"/>
      </w:tabs>
      <w:rPr>
        <w:rFonts w:ascii="Arial" w:eastAsia="Arial" w:hAnsi="Arial" w:cs="Arial"/>
        <w:color w:val="000000"/>
        <w:sz w:val="22"/>
        <w:szCs w:val="22"/>
      </w:rPr>
    </w:pPr>
    <w:r>
      <w:rPr>
        <w:rFonts w:ascii="Arial" w:eastAsia="Arial" w:hAnsi="Arial" w:cs="Arial"/>
        <w:b/>
        <w:color w:val="000000"/>
        <w:sz w:val="22"/>
        <w:szCs w:val="22"/>
      </w:rPr>
      <w:t>RFP #</w:t>
    </w:r>
    <w:r>
      <w:rPr>
        <w:rFonts w:ascii="Arial" w:eastAsia="Arial" w:hAnsi="Arial" w:cs="Arial"/>
        <w:b/>
        <w:sz w:val="22"/>
        <w:szCs w:val="22"/>
      </w:rPr>
      <w:t>25-82958</w:t>
    </w:r>
    <w:r>
      <w:rPr>
        <w:rFonts w:ascii="Arial" w:eastAsia="Arial" w:hAnsi="Arial" w:cs="Arial"/>
        <w:b/>
        <w:color w:val="000000"/>
        <w:sz w:val="22"/>
        <w:szCs w:val="22"/>
      </w:rPr>
      <w:t xml:space="preserve"> </w:t>
    </w:r>
    <w:r>
      <w:rPr>
        <w:rFonts w:ascii="Arial" w:eastAsia="Arial" w:hAnsi="Arial" w:cs="Arial"/>
        <w:sz w:val="22"/>
        <w:szCs w:val="22"/>
      </w:rPr>
      <w:t>Statewide American Sign Language (ASL) Interpretation Services</w:t>
    </w:r>
    <w:r>
      <w:rPr>
        <w:rFonts w:ascii="Arial" w:eastAsia="Arial" w:hAnsi="Arial" w:cs="Arial"/>
        <w:color w:val="000000"/>
        <w:sz w:val="22"/>
        <w:szCs w:val="22"/>
      </w:rPr>
      <w:t xml:space="preserve"> </w:t>
    </w:r>
    <w:r>
      <w:rPr>
        <w:rFonts w:ascii="Arial" w:eastAsia="Arial" w:hAnsi="Arial" w:cs="Arial"/>
        <w:color w:val="000000"/>
        <w:sz w:val="22"/>
        <w:szCs w:val="22"/>
      </w:rPr>
      <w:tab/>
      <w:t xml:space="preserve">   </w:t>
    </w:r>
    <w:r>
      <w:rPr>
        <w:rFonts w:ascii="Arial" w:eastAsia="Arial" w:hAnsi="Arial" w:cs="Arial"/>
        <w:sz w:val="22"/>
        <w:szCs w:val="22"/>
      </w:rPr>
      <w:fldChar w:fldCharType="begin"/>
    </w:r>
    <w:r>
      <w:rPr>
        <w:rFonts w:ascii="Arial" w:eastAsia="Arial" w:hAnsi="Arial" w:cs="Arial"/>
        <w:sz w:val="22"/>
        <w:szCs w:val="22"/>
      </w:rPr>
      <w:instrText>PAGE</w:instrText>
    </w:r>
    <w:r>
      <w:rPr>
        <w:rFonts w:ascii="Arial" w:eastAsia="Arial" w:hAnsi="Arial" w:cs="Arial"/>
        <w:sz w:val="22"/>
        <w:szCs w:val="22"/>
      </w:rPr>
      <w:fldChar w:fldCharType="separate"/>
    </w:r>
    <w:r>
      <w:rPr>
        <w:rFonts w:ascii="Arial" w:eastAsia="Arial" w:hAnsi="Arial" w:cs="Arial"/>
        <w:noProof/>
        <w:sz w:val="22"/>
        <w:szCs w:val="22"/>
      </w:rPr>
      <w:t>1</w:t>
    </w:r>
    <w:r>
      <w:rPr>
        <w:rFonts w:ascii="Arial" w:eastAsia="Arial" w:hAnsi="Arial" w:cs="Arial"/>
        <w:sz w:val="22"/>
        <w:szCs w:val="22"/>
      </w:rPr>
      <w:fldChar w:fldCharType="end"/>
    </w:r>
  </w:p>
  <w:p w14:paraId="225E0FF4" w14:textId="77777777" w:rsidR="00FC7A11" w:rsidRDefault="00603593">
    <w:pPr>
      <w:pBdr>
        <w:top w:val="nil"/>
        <w:left w:val="nil"/>
        <w:bottom w:val="nil"/>
        <w:right w:val="nil"/>
        <w:between w:val="nil"/>
      </w:pBdr>
      <w:tabs>
        <w:tab w:val="center" w:pos="4680"/>
        <w:tab w:val="right" w:pos="9360"/>
      </w:tabs>
      <w:rPr>
        <w:rFonts w:ascii="Arial" w:eastAsia="Arial" w:hAnsi="Arial" w:cs="Arial"/>
        <w:sz w:val="26"/>
        <w:szCs w:val="26"/>
      </w:rPr>
    </w:pPr>
    <w:r>
      <w:rPr>
        <w:rFonts w:ascii="Arial" w:eastAsia="Arial" w:hAnsi="Arial" w:cs="Arial"/>
        <w:b/>
        <w:color w:val="000000"/>
        <w:sz w:val="22"/>
        <w:szCs w:val="22"/>
      </w:rPr>
      <w:t xml:space="preserve">Attachment F: </w:t>
    </w:r>
    <w:r>
      <w:rPr>
        <w:rFonts w:ascii="Arial" w:eastAsia="Arial" w:hAnsi="Arial" w:cs="Arial"/>
        <w:color w:val="000000"/>
        <w:sz w:val="22"/>
        <w:szCs w:val="22"/>
      </w:rPr>
      <w:t xml:space="preserve">Technical Proposal Template </w:t>
    </w:r>
  </w:p>
  <w:p w14:paraId="0D96D744" w14:textId="77777777" w:rsidR="00FC7A11" w:rsidRDefault="00FC7A11">
    <w:pPr>
      <w:pBdr>
        <w:top w:val="nil"/>
        <w:left w:val="nil"/>
        <w:bottom w:val="nil"/>
        <w:right w:val="nil"/>
        <w:between w:val="nil"/>
      </w:pBdr>
      <w:tabs>
        <w:tab w:val="center" w:pos="4680"/>
        <w:tab w:val="right" w:pos="9360"/>
      </w:tabs>
      <w:rPr>
        <w:color w:val="000000"/>
      </w:rPr>
    </w:pPr>
  </w:p>
</w:ftr>
</file>

<file path=word/footnotes.xml><?xml version="1.0" encoding="utf-8"?>
<w:footnotes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footnote w:type="separator" w:id="-1">
    <w:p w14:paraId="3EDB74CB" w14:textId="77777777" w:rsidR="00FB31D4" w:rsidRDefault="00FB31D4">
      <w:r>
        <w:separator/>
      </w:r>
    </w:p>
  </w:footnote>
  <w:footnote w:type="continuationSeparator" w:id="0">
    <w:p w14:paraId="504AD9D4" w14:textId="77777777" w:rsidR="00FB31D4" w:rsidRDefault="00FB31D4">
      <w:r>
        <w:continuationSeparator/>
      </w:r>
    </w:p>
  </w:footnote>
</w:footnotes>
</file>

<file path=word/header1.xml><?xml version="1.0" encoding="utf-8"?>
<w:hdr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p w14:paraId="3209B890" w14:textId="5FA8AD0F" w:rsidR="00FC7A11" w:rsidRDefault="00603593">
    <w:pPr>
      <w:jc w:val="right"/>
      <w:rPr>
        <w:rFonts w:ascii="Arial" w:eastAsia="Arial" w:hAnsi="Arial" w:cs="Arial"/>
        <w:b/>
        <w:color w:val="FF0000"/>
        <w:sz w:val="22"/>
        <w:szCs w:val="22"/>
      </w:rPr>
    </w:pPr>
    <w:bookmarkStart w:id="15" w:name="_Hlk190335096"/>
    <w:r>
      <w:rPr>
        <w:rFonts w:ascii="Arial" w:eastAsia="Arial" w:hAnsi="Arial" w:cs="Arial"/>
        <w:b/>
        <w:color w:val="FF0000"/>
        <w:sz w:val="22"/>
        <w:szCs w:val="22"/>
      </w:rPr>
      <w:t xml:space="preserve">RFP 25-82958 ADDENDUM 1 PUBLISHED </w:t>
    </w:r>
    <w:r w:rsidR="00433947">
      <w:rPr>
        <w:rFonts w:ascii="Arial" w:eastAsia="Arial" w:hAnsi="Arial" w:cs="Arial"/>
        <w:b/>
        <w:color w:val="FF0000"/>
        <w:sz w:val="22"/>
        <w:szCs w:val="22"/>
      </w:rPr>
      <w:t>02</w:t>
    </w:r>
    <w:r>
      <w:rPr>
        <w:rFonts w:ascii="Arial" w:eastAsia="Arial" w:hAnsi="Arial" w:cs="Arial"/>
        <w:b/>
        <w:color w:val="FF0000"/>
        <w:sz w:val="22"/>
        <w:szCs w:val="22"/>
      </w:rPr>
      <w:t>/</w:t>
    </w:r>
    <w:r w:rsidR="00433947">
      <w:rPr>
        <w:rFonts w:ascii="Arial" w:eastAsia="Arial" w:hAnsi="Arial" w:cs="Arial"/>
        <w:b/>
        <w:color w:val="FF0000"/>
        <w:sz w:val="22"/>
        <w:szCs w:val="22"/>
      </w:rPr>
      <w:t>17</w:t>
    </w:r>
    <w:r>
      <w:rPr>
        <w:rFonts w:ascii="Arial" w:eastAsia="Arial" w:hAnsi="Arial" w:cs="Arial"/>
        <w:b/>
        <w:color w:val="FF0000"/>
        <w:sz w:val="22"/>
        <w:szCs w:val="22"/>
      </w:rPr>
      <w:t>/</w:t>
    </w:r>
    <w:r w:rsidR="00433947">
      <w:rPr>
        <w:rFonts w:ascii="Arial" w:eastAsia="Arial" w:hAnsi="Arial" w:cs="Arial"/>
        <w:b/>
        <w:color w:val="FF0000"/>
        <w:sz w:val="22"/>
        <w:szCs w:val="22"/>
      </w:rPr>
      <w:t>2025</w:t>
    </w:r>
  </w:p>
  <w:bookmarkEnd w:id="15"/>
  <w:p w14:paraId="39FA379E" w14:textId="77777777" w:rsidR="00FC7A11" w:rsidRDefault="00FC7A11">
    <w:pPr>
      <w:jc w:val="right"/>
      <w:rPr>
        <w:rFonts w:ascii="Arial" w:eastAsia="Arial" w:hAnsi="Arial" w:cs="Arial"/>
        <w:b/>
        <w:color w:val="FF0000"/>
        <w:sz w:val="22"/>
        <w:szCs w:val="22"/>
      </w:rPr>
    </w:pPr>
  </w:p>
</w:hdr>
</file>

<file path=word/numbering.xml><?xml version="1.0" encoding="utf-8"?>
<w:numbering xmlns:wpc="http://schemas.microsoft.com/office/word/2010/wordprocessingCanvas" xmlns:cx="http://schemas.microsoft.com/office/drawing/2014/chartex" xmlns:cx1="http://schemas.microsoft.com/office/drawing/2015/9/8/chartex" xmlns:cx2="http://schemas.microsoft.com/office/drawing/2015/10/21/chartex" xmlns:cx3="http://schemas.microsoft.com/office/drawing/2016/5/9/chartex" xmlns:cx4="http://schemas.microsoft.com/office/drawing/2016/5/10/chartex" xmlns:cx5="http://schemas.microsoft.com/office/drawing/2016/5/11/chartex" xmlns:cx6="http://schemas.microsoft.com/office/drawing/2016/5/12/chartex" xmlns:cx7="http://schemas.microsoft.com/office/drawing/2016/5/13/chartex" xmlns:cx8="http://schemas.microsoft.com/office/drawing/2016/5/14/chartex" xmlns:mc="http://schemas.openxmlformats.org/markup-compatibility/2006" xmlns:aink="http://schemas.microsoft.com/office/drawing/2016/ink" xmlns:am3d="http://schemas.microsoft.com/office/drawing/2017/model3d" xmlns:o="urn:schemas-microsoft-com:office:office" xmlns:oel="http://schemas.microsoft.com/office/2019/extlst" xmlns:r="http://schemas.openxmlformats.org/officeDocument/2006/relationships" xmlns:m="http://schemas.openxmlformats.org/officeDocument/2006/math" xmlns:v="urn:schemas-microsoft-com:vml" xmlns:wp14="http://schemas.microsoft.com/office/word/2010/wordprocessingDrawing" xmlns:wp="http://schemas.openxmlformats.org/drawingml/2006/wordprocessingDrawing"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wpg="http://schemas.microsoft.com/office/word/2010/wordprocessingGroup" xmlns:wpi="http://schemas.microsoft.com/office/word/2010/wordprocessingInk" xmlns:wne="http://schemas.microsoft.com/office/word/2006/wordml" xmlns:wps="http://schemas.microsoft.com/office/word/2010/wordprocessingShape" mc:Ignorable="w14 w15 w16se w16cid w16 w16cex w16sdtdh w16sdtfl w16du wp14">
  <w:abstractNum w:abstractNumId="0" w15:restartNumberingAfterBreak="0">
    <w:nsid w:val="21AC0AEE"/>
    <w:multiLevelType w:val="multilevel"/>
    <w:tmpl w:val="175807F8"/>
    <w:lvl w:ilvl="0">
      <w:start w:val="1"/>
      <w:numFmt w:val="bullet"/>
      <w:lvlText w:val="●"/>
      <w:lvlJc w:val="left"/>
      <w:pPr>
        <w:ind w:left="720" w:hanging="360"/>
      </w:pPr>
      <w:rPr>
        <w:u w:val="none"/>
      </w:rPr>
    </w:lvl>
    <w:lvl w:ilvl="1">
      <w:start w:val="1"/>
      <w:numFmt w:val="bullet"/>
      <w:lvlText w:val="○"/>
      <w:lvlJc w:val="left"/>
      <w:pPr>
        <w:ind w:left="1440" w:hanging="360"/>
      </w:pPr>
      <w:rPr>
        <w:u w:val="none"/>
      </w:rPr>
    </w:lvl>
    <w:lvl w:ilvl="2">
      <w:start w:val="1"/>
      <w:numFmt w:val="bullet"/>
      <w:lvlText w:val="■"/>
      <w:lvlJc w:val="left"/>
      <w:pPr>
        <w:ind w:left="2160" w:hanging="360"/>
      </w:pPr>
      <w:rPr>
        <w:u w:val="none"/>
      </w:rPr>
    </w:lvl>
    <w:lvl w:ilvl="3">
      <w:start w:val="1"/>
      <w:numFmt w:val="bullet"/>
      <w:lvlText w:val="●"/>
      <w:lvlJc w:val="left"/>
      <w:pPr>
        <w:ind w:left="2880" w:hanging="360"/>
      </w:pPr>
      <w:rPr>
        <w:u w:val="none"/>
      </w:rPr>
    </w:lvl>
    <w:lvl w:ilvl="4">
      <w:start w:val="1"/>
      <w:numFmt w:val="bullet"/>
      <w:lvlText w:val="○"/>
      <w:lvlJc w:val="left"/>
      <w:pPr>
        <w:ind w:left="3600" w:hanging="360"/>
      </w:pPr>
      <w:rPr>
        <w:u w:val="none"/>
      </w:rPr>
    </w:lvl>
    <w:lvl w:ilvl="5">
      <w:start w:val="1"/>
      <w:numFmt w:val="bullet"/>
      <w:lvlText w:val="■"/>
      <w:lvlJc w:val="left"/>
      <w:pPr>
        <w:ind w:left="4320" w:hanging="360"/>
      </w:pPr>
      <w:rPr>
        <w:u w:val="none"/>
      </w:rPr>
    </w:lvl>
    <w:lvl w:ilvl="6">
      <w:start w:val="1"/>
      <w:numFmt w:val="bullet"/>
      <w:lvlText w:val="●"/>
      <w:lvlJc w:val="left"/>
      <w:pPr>
        <w:ind w:left="5040" w:hanging="360"/>
      </w:pPr>
      <w:rPr>
        <w:u w:val="none"/>
      </w:rPr>
    </w:lvl>
    <w:lvl w:ilvl="7">
      <w:start w:val="1"/>
      <w:numFmt w:val="bullet"/>
      <w:lvlText w:val="○"/>
      <w:lvlJc w:val="left"/>
      <w:pPr>
        <w:ind w:left="5760" w:hanging="360"/>
      </w:pPr>
      <w:rPr>
        <w:u w:val="none"/>
      </w:rPr>
    </w:lvl>
    <w:lvl w:ilvl="8">
      <w:start w:val="1"/>
      <w:numFmt w:val="bullet"/>
      <w:lvlText w:val="■"/>
      <w:lvlJc w:val="left"/>
      <w:pPr>
        <w:ind w:left="6480" w:hanging="360"/>
      </w:pPr>
      <w:rPr>
        <w:u w:val="none"/>
      </w:rPr>
    </w:lvl>
  </w:abstractNum>
  <w:abstractNum w:abstractNumId="1" w15:restartNumberingAfterBreak="0">
    <w:nsid w:val="56A12BF0"/>
    <w:multiLevelType w:val="multilevel"/>
    <w:tmpl w:val="9F5E8830"/>
    <w:lvl w:ilvl="0">
      <w:start w:val="1"/>
      <w:numFmt w:val="bullet"/>
      <w:lvlText w:val="●"/>
      <w:lvlJc w:val="left"/>
      <w:pPr>
        <w:ind w:left="1800" w:hanging="360"/>
      </w:pPr>
      <w:rPr>
        <w:rFonts w:ascii="Noto Sans Symbols" w:eastAsia="Noto Sans Symbols" w:hAnsi="Noto Sans Symbols" w:cs="Noto Sans Symbols"/>
      </w:rPr>
    </w:lvl>
    <w:lvl w:ilvl="1">
      <w:start w:val="1"/>
      <w:numFmt w:val="bullet"/>
      <w:lvlText w:val="o"/>
      <w:lvlJc w:val="left"/>
      <w:pPr>
        <w:ind w:left="2520" w:hanging="360"/>
      </w:pPr>
      <w:rPr>
        <w:rFonts w:ascii="Courier New" w:eastAsia="Courier New" w:hAnsi="Courier New" w:cs="Courier New"/>
      </w:rPr>
    </w:lvl>
    <w:lvl w:ilvl="2">
      <w:start w:val="1"/>
      <w:numFmt w:val="bullet"/>
      <w:lvlText w:val="▪"/>
      <w:lvlJc w:val="left"/>
      <w:pPr>
        <w:ind w:left="3240" w:hanging="360"/>
      </w:pPr>
      <w:rPr>
        <w:rFonts w:ascii="Noto Sans Symbols" w:eastAsia="Noto Sans Symbols" w:hAnsi="Noto Sans Symbols" w:cs="Noto Sans Symbols"/>
      </w:rPr>
    </w:lvl>
    <w:lvl w:ilvl="3">
      <w:start w:val="1"/>
      <w:numFmt w:val="bullet"/>
      <w:lvlText w:val="●"/>
      <w:lvlJc w:val="left"/>
      <w:pPr>
        <w:ind w:left="3960" w:hanging="360"/>
      </w:pPr>
      <w:rPr>
        <w:rFonts w:ascii="Noto Sans Symbols" w:eastAsia="Noto Sans Symbols" w:hAnsi="Noto Sans Symbols" w:cs="Noto Sans Symbols"/>
      </w:rPr>
    </w:lvl>
    <w:lvl w:ilvl="4">
      <w:start w:val="1"/>
      <w:numFmt w:val="bullet"/>
      <w:lvlText w:val="o"/>
      <w:lvlJc w:val="left"/>
      <w:pPr>
        <w:ind w:left="4680" w:hanging="360"/>
      </w:pPr>
      <w:rPr>
        <w:rFonts w:ascii="Courier New" w:eastAsia="Courier New" w:hAnsi="Courier New" w:cs="Courier New"/>
      </w:rPr>
    </w:lvl>
    <w:lvl w:ilvl="5">
      <w:start w:val="1"/>
      <w:numFmt w:val="bullet"/>
      <w:lvlText w:val="▪"/>
      <w:lvlJc w:val="left"/>
      <w:pPr>
        <w:ind w:left="5400" w:hanging="360"/>
      </w:pPr>
      <w:rPr>
        <w:rFonts w:ascii="Noto Sans Symbols" w:eastAsia="Noto Sans Symbols" w:hAnsi="Noto Sans Symbols" w:cs="Noto Sans Symbols"/>
      </w:rPr>
    </w:lvl>
    <w:lvl w:ilvl="6">
      <w:start w:val="1"/>
      <w:numFmt w:val="bullet"/>
      <w:lvlText w:val="●"/>
      <w:lvlJc w:val="left"/>
      <w:pPr>
        <w:ind w:left="6120" w:hanging="360"/>
      </w:pPr>
      <w:rPr>
        <w:rFonts w:ascii="Noto Sans Symbols" w:eastAsia="Noto Sans Symbols" w:hAnsi="Noto Sans Symbols" w:cs="Noto Sans Symbols"/>
      </w:rPr>
    </w:lvl>
    <w:lvl w:ilvl="7">
      <w:start w:val="1"/>
      <w:numFmt w:val="bullet"/>
      <w:lvlText w:val="o"/>
      <w:lvlJc w:val="left"/>
      <w:pPr>
        <w:ind w:left="6840" w:hanging="360"/>
      </w:pPr>
      <w:rPr>
        <w:rFonts w:ascii="Courier New" w:eastAsia="Courier New" w:hAnsi="Courier New" w:cs="Courier New"/>
      </w:rPr>
    </w:lvl>
    <w:lvl w:ilvl="8">
      <w:start w:val="1"/>
      <w:numFmt w:val="bullet"/>
      <w:lvlText w:val="▪"/>
      <w:lvlJc w:val="left"/>
      <w:pPr>
        <w:ind w:left="7560" w:hanging="360"/>
      </w:pPr>
      <w:rPr>
        <w:rFonts w:ascii="Noto Sans Symbols" w:eastAsia="Noto Sans Symbols" w:hAnsi="Noto Sans Symbols" w:cs="Noto Sans Symbols"/>
      </w:rPr>
    </w:lvl>
  </w:abstractNum>
  <w:num w:numId="1" w16cid:durableId="154034137">
    <w:abstractNumId w:val="0"/>
  </w:num>
  <w:num w:numId="2" w16cid:durableId="1755736197">
    <w:abstractNumId w:val="1"/>
  </w:num>
</w:numbering>
</file>

<file path=word/settings.xml><?xml version="1.0" encoding="utf-8"?>
<w:settings xmlns:mc="http://schemas.openxmlformats.org/markup-compatibility/2006" xmlns:o="urn:schemas-microsoft-com:office:office" xmlns:r="http://schemas.openxmlformats.org/officeDocument/2006/relationships" xmlns:m="http://schemas.openxmlformats.org/officeDocument/2006/math" xmlns:v="urn:schemas-microsoft-com:vml" xmlns:w10="urn:schemas-microsoft-com:office:word"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xmlns:sl="http://schemas.openxmlformats.org/schemaLibrary/2006/main" mc:Ignorable="w14 w15 w16se w16cid w16 w16cex w16sdtdh w16sdtfl w16du">
  <w:zoom w:percent="100"/>
  <w:embedTrueTypeFonts/>
  <w:proofState w:spelling="clean" w:grammar="clean"/>
  <w:defaultTabStop w:val="720"/>
  <w:characterSpacingControl w:val="doNotCompress"/>
  <w:footnotePr>
    <w:footnote w:id="-1"/>
    <w:footnote w:id="0"/>
  </w:footnotePr>
  <w:endnotePr>
    <w:endnote w:id="-1"/>
    <w:endnote w:id="0"/>
  </w:endnotePr>
  <w:compat>
    <w:compatSetting w:name="compatibilityMode" w:uri="http://schemas.microsoft.com/office/word" w:val="15"/>
    <w:compatSetting w:name="overrideTableStyleFontSizeAndJustification" w:uri="http://schemas.microsoft.com/office/word" w:val="1"/>
    <w:compatSetting w:name="enableOpenTypeFeatures" w:uri="http://schemas.microsoft.com/office/word" w:val="1"/>
    <w:compatSetting w:name="doNotFlipMirrorIndents" w:uri="http://schemas.microsoft.com/office/word" w:val="1"/>
    <w:compatSetting w:name="differentiateMultirowTableHeaders" w:uri="http://schemas.microsoft.com/office/word" w:val="1"/>
    <w:compatSetting w:name="useWord2013TrackBottomHyphenation" w:uri="http://schemas.microsoft.com/office/word" w:val="1"/>
  </w:compat>
  <w:rsids>
    <w:rsidRoot w:val="00FC7A11"/>
    <w:rsid w:val="001A0FE1"/>
    <w:rsid w:val="00433947"/>
    <w:rsid w:val="00603593"/>
    <w:rsid w:val="00A87859"/>
    <w:rsid w:val="00FB31D4"/>
    <w:rsid w:val="00FC7A11"/>
  </w:rsids>
  <m:mathPr>
    <m:mathFont m:val="Cambria Math"/>
    <m:brkBin m:val="before"/>
    <m:brkBinSub m:val="--"/>
    <m:smallFrac m:val="0"/>
    <m:dispDef/>
    <m:lMargin m:val="0"/>
    <m:rMargin m:val="0"/>
    <m:defJc m:val="centerGroup"/>
    <m:wrapIndent m:val="1440"/>
    <m:intLim m:val="subSup"/>
    <m:naryLim m:val="undOvr"/>
  </m:mathPr>
  <w:themeFontLang w:val="en-US"/>
  <w:clrSchemeMapping w:bg1="light1" w:t1="dark1" w:bg2="light2" w:t2="dark2" w:accent1="accent1" w:accent2="accent2" w:accent3="accent3" w:accent4="accent4" w:accent5="accent5" w:accent6="accent6" w:hyperlink="hyperlink" w:followedHyperlink="followedHyperlink"/>
  <w:shapeDefaults>
    <o:shapedefaults v:ext="edit" spidmax="1026"/>
    <o:shapelayout v:ext="edit">
      <o:idmap v:ext="edit" data="1"/>
    </o:shapelayout>
  </w:shapeDefaults>
  <w:decimalSymbol w:val="."/>
  <w:listSeparator w:val=","/>
  <w14:docId w14:val="3A5B893B"/>
  <w15:docId w15:val="{46B92C6C-832F-495F-AD20-6664A32BF84A}"/>
</w:settings>
</file>

<file path=word/styles.xml><?xml version="1.0" encoding="utf-8"?>
<w:style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w:docDefaults>
    <w:rPrDefault>
      <w:rPr>
        <w:rFonts w:ascii="Courier" w:eastAsia="Courier" w:hAnsi="Courier" w:cs="Courier"/>
        <w:sz w:val="24"/>
        <w:szCs w:val="24"/>
        <w:lang w:val="en-US" w:eastAsia="en-US" w:bidi="ar-SA"/>
      </w:rPr>
    </w:rPrDefault>
    <w:pPrDefault>
      <w:pPr>
        <w:widowControl w:val="0"/>
      </w:pPr>
    </w:pPrDefault>
  </w:docDefaults>
  <w:latentStyles w:defLockedState="0" w:defUIPriority="99" w:defSemiHidden="0" w:defUnhideWhenUsed="0" w:defQFormat="0" w:count="376">
    <w:lsdException w:name="Normal" w:uiPriority="0" w:qFormat="1"/>
    <w:lsdException w:name="heading 1" w:uiPriority="9" w:qFormat="1"/>
    <w:lsdException w:name="heading 2" w:semiHidden="1" w:uiPriority="9" w:unhideWhenUsed="1" w:qFormat="1"/>
    <w:lsdException w:name="heading 3" w:semiHidden="1" w:uiPriority="9" w:unhideWhenUsed="1" w:qFormat="1"/>
    <w:lsdException w:name="heading 4" w:semiHidden="1" w:uiPriority="9" w:unhideWhenUsed="1" w:qFormat="1"/>
    <w:lsdException w:name="heading 5" w:semiHidden="1" w:uiPriority="9" w:unhideWhenUsed="1" w:qFormat="1"/>
    <w:lsdException w:name="heading 6" w:semiHidden="1" w:uiPriority="9" w:unhideWhenUsed="1" w:qFormat="1"/>
    <w:lsdException w:name="heading 7" w:semiHidden="1" w:uiPriority="9" w:unhideWhenUsed="1" w:qFormat="1"/>
    <w:lsdException w:name="heading 8" w:semiHidden="1" w:uiPriority="9" w:unhideWhenUsed="1" w:qFormat="1"/>
    <w:lsdException w:name="heading 9" w:semiHidden="1" w:uiPriority="9" w:unhideWhenUsed="1" w:qFormat="1"/>
    <w:lsdException w:name="index 1" w:semiHidden="1" w:unhideWhenUsed="1"/>
    <w:lsdException w:name="index 2" w:semiHidden="1" w:unhideWhenUsed="1"/>
    <w:lsdException w:name="index 3" w:semiHidden="1" w:unhideWhenUsed="1"/>
    <w:lsdException w:name="index 4" w:semiHidden="1" w:unhideWhenUsed="1"/>
    <w:lsdException w:name="index 5" w:semiHidden="1" w:unhideWhenUsed="1"/>
    <w:lsdException w:name="index 6" w:semiHidden="1" w:unhideWhenUsed="1"/>
    <w:lsdException w:name="index 7" w:semiHidden="1" w:unhideWhenUsed="1"/>
    <w:lsdException w:name="index 8" w:semiHidden="1" w:unhideWhenUsed="1"/>
    <w:lsdException w:name="index 9" w:semiHidden="1" w:unhideWhenUsed="1"/>
    <w:lsdException w:name="toc 1" w:semiHidden="1" w:uiPriority="39" w:unhideWhenUsed="1"/>
    <w:lsdException w:name="toc 2" w:semiHidden="1" w:uiPriority="39" w:unhideWhenUsed="1"/>
    <w:lsdException w:name="toc 3" w:semiHidden="1" w:uiPriority="39" w:unhideWhenUsed="1"/>
    <w:lsdException w:name="toc 4" w:semiHidden="1" w:uiPriority="39" w:unhideWhenUsed="1"/>
    <w:lsdException w:name="toc 5" w:semiHidden="1" w:uiPriority="39" w:unhideWhenUsed="1"/>
    <w:lsdException w:name="toc 6" w:semiHidden="1" w:uiPriority="39" w:unhideWhenUsed="1"/>
    <w:lsdException w:name="toc 7" w:semiHidden="1" w:uiPriority="39" w:unhideWhenUsed="1"/>
    <w:lsdException w:name="toc 8" w:semiHidden="1" w:uiPriority="39" w:unhideWhenUsed="1"/>
    <w:lsdException w:name="toc 9" w:semiHidden="1" w:uiPriority="39" w:unhideWhenUsed="1"/>
    <w:lsdException w:name="Normal Indent" w:semiHidden="1" w:unhideWhenUsed="1"/>
    <w:lsdException w:name="footnote text" w:semiHidden="1" w:unhideWhenUsed="1"/>
    <w:lsdException w:name="annotation text" w:semiHidden="1" w:unhideWhenUsed="1"/>
    <w:lsdException w:name="header" w:semiHidden="1" w:unhideWhenUsed="1"/>
    <w:lsdException w:name="footer" w:semiHidden="1" w:unhideWhenUsed="1"/>
    <w:lsdException w:name="index heading" w:semiHidden="1" w:unhideWhenUsed="1"/>
    <w:lsdException w:name="caption" w:semiHidden="1" w:uiPriority="35" w:unhideWhenUsed="1" w:qFormat="1"/>
    <w:lsdException w:name="table of figures" w:semiHidden="1" w:unhideWhenUsed="1"/>
    <w:lsdException w:name="envelope address" w:semiHidden="1" w:unhideWhenUsed="1"/>
    <w:lsdException w:name="envelope return" w:semiHidden="1" w:unhideWhenUsed="1"/>
    <w:lsdException w:name="footnote reference" w:semiHidden="1" w:unhideWhenUsed="1"/>
    <w:lsdException w:name="annotation reference" w:semiHidden="1" w:unhideWhenUsed="1"/>
    <w:lsdException w:name="line number" w:semiHidden="1" w:unhideWhenUsed="1"/>
    <w:lsdException w:name="page number" w:semiHidden="1" w:unhideWhenUsed="1"/>
    <w:lsdException w:name="endnote reference" w:semiHidden="1" w:unhideWhenUsed="1"/>
    <w:lsdException w:name="endnote text" w:semiHidden="1" w:unhideWhenUsed="1"/>
    <w:lsdException w:name="table of authorities" w:semiHidden="1" w:unhideWhenUsed="1"/>
    <w:lsdException w:name="macro" w:semiHidden="1" w:unhideWhenUsed="1"/>
    <w:lsdException w:name="toa heading" w:semiHidden="1" w:unhideWhenUsed="1"/>
    <w:lsdException w:name="List" w:semiHidden="1" w:unhideWhenUsed="1"/>
    <w:lsdException w:name="List Bullet" w:semiHidden="1" w:unhideWhenUsed="1"/>
    <w:lsdException w:name="List Number" w:semiHidden="1" w:unhideWhenUsed="1"/>
    <w:lsdException w:name="List 2" w:semiHidden="1" w:unhideWhenUsed="1"/>
    <w:lsdException w:name="List 3" w:semiHidden="1" w:unhideWhenUsed="1"/>
    <w:lsdException w:name="List 4" w:semiHidden="1" w:unhideWhenUsed="1"/>
    <w:lsdException w:name="List 5" w:semiHidden="1" w:unhideWhenUsed="1"/>
    <w:lsdException w:name="List Bullet 2" w:semiHidden="1" w:unhideWhenUsed="1"/>
    <w:lsdException w:name="List Bullet 3" w:semiHidden="1" w:unhideWhenUsed="1"/>
    <w:lsdException w:name="List Bullet 4" w:semiHidden="1" w:unhideWhenUsed="1"/>
    <w:lsdException w:name="List Bullet 5" w:semiHidden="1" w:unhideWhenUsed="1"/>
    <w:lsdException w:name="List Number 2" w:semiHidden="1" w:unhideWhenUsed="1"/>
    <w:lsdException w:name="List Number 3" w:semiHidden="1" w:unhideWhenUsed="1"/>
    <w:lsdException w:name="List Number 4" w:semiHidden="1" w:unhideWhenUsed="1"/>
    <w:lsdException w:name="List Number 5" w:semiHidden="1" w:unhideWhenUsed="1"/>
    <w:lsdException w:name="Title" w:uiPriority="10" w:qFormat="1"/>
    <w:lsdException w:name="Closing" w:semiHidden="1" w:unhideWhenUsed="1"/>
    <w:lsdException w:name="Signature" w:semiHidden="1" w:unhideWhenUsed="1"/>
    <w:lsdException w:name="Default Paragraph Font" w:semiHidden="1" w:uiPriority="1" w:unhideWhenUsed="1"/>
    <w:lsdException w:name="Body Text" w:semiHidden="1" w:unhideWhenUsed="1"/>
    <w:lsdException w:name="Body Text Indent" w:semiHidden="1" w:unhideWhenUsed="1"/>
    <w:lsdException w:name="List Continue" w:semiHidden="1" w:unhideWhenUsed="1"/>
    <w:lsdException w:name="List Continue 2" w:semiHidden="1" w:unhideWhenUsed="1"/>
    <w:lsdException w:name="List Continue 3" w:semiHidden="1" w:unhideWhenUsed="1"/>
    <w:lsdException w:name="List Continue 4" w:semiHidden="1" w:unhideWhenUsed="1"/>
    <w:lsdException w:name="List Continue 5" w:semiHidden="1" w:unhideWhenUsed="1"/>
    <w:lsdException w:name="Message Header" w:semiHidden="1" w:unhideWhenUsed="1"/>
    <w:lsdException w:name="Subtitle" w:uiPriority="11" w:qFormat="1"/>
    <w:lsdException w:name="Salutation" w:semiHidden="1" w:unhideWhenUsed="1"/>
    <w:lsdException w:name="Date" w:semiHidden="1" w:unhideWhenUsed="1"/>
    <w:lsdException w:name="Body Text First Indent" w:semiHidden="1" w:unhideWhenUsed="1"/>
    <w:lsdException w:name="Body Text First Indent 2" w:semiHidden="1" w:unhideWhenUsed="1"/>
    <w:lsdException w:name="Note Heading" w:semiHidden="1" w:unhideWhenUsed="1"/>
    <w:lsdException w:name="Body Text 2" w:semiHidden="1" w:unhideWhenUsed="1"/>
    <w:lsdException w:name="Body Text 3" w:semiHidden="1" w:unhideWhenUsed="1"/>
    <w:lsdException w:name="Body Text Indent 2" w:semiHidden="1" w:unhideWhenUsed="1"/>
    <w:lsdException w:name="Body Text Indent 3" w:semiHidden="1" w:unhideWhenUsed="1"/>
    <w:lsdException w:name="Block Text" w:semiHidden="1" w:unhideWhenUsed="1"/>
    <w:lsdException w:name="Hyperlink" w:semiHidden="1" w:unhideWhenUsed="1"/>
    <w:lsdException w:name="FollowedHyperlink" w:semiHidden="1" w:unhideWhenUsed="1"/>
    <w:lsdException w:name="Strong" w:uiPriority="22" w:qFormat="1"/>
    <w:lsdException w:name="Emphasis" w:uiPriority="20" w:qFormat="1"/>
    <w:lsdException w:name="Document Map" w:semiHidden="1" w:unhideWhenUsed="1"/>
    <w:lsdException w:name="Plain Text" w:semiHidden="1" w:unhideWhenUsed="1"/>
    <w:lsdException w:name="E-mail Signature" w:semiHidden="1" w:unhideWhenUsed="1"/>
    <w:lsdException w:name="HTML Top of Form" w:semiHidden="1" w:unhideWhenUsed="1"/>
    <w:lsdException w:name="HTML Bottom of Form" w:semiHidden="1" w:unhideWhenUsed="1"/>
    <w:lsdException w:name="Normal (Web)" w:semiHidden="1" w:unhideWhenUsed="1"/>
    <w:lsdException w:name="HTML Acronym" w:semiHidden="1" w:unhideWhenUsed="1"/>
    <w:lsdException w:name="HTML Address" w:semiHidden="1" w:unhideWhenUsed="1"/>
    <w:lsdException w:name="HTML Cite" w:semiHidden="1" w:unhideWhenUsed="1"/>
    <w:lsdException w:name="HTML Code" w:semiHidden="1" w:unhideWhenUsed="1"/>
    <w:lsdException w:name="HTML Definition" w:semiHidden="1" w:unhideWhenUsed="1"/>
    <w:lsdException w:name="HTML Keyboard" w:semiHidden="1" w:unhideWhenUsed="1"/>
    <w:lsdException w:name="HTML Preformatted" w:semiHidden="1" w:unhideWhenUsed="1"/>
    <w:lsdException w:name="HTML Sample" w:semiHidden="1" w:unhideWhenUsed="1"/>
    <w:lsdException w:name="HTML Typewriter" w:semiHidden="1" w:unhideWhenUsed="1"/>
    <w:lsdException w:name="HTML Variable" w:semiHidden="1" w:unhideWhenUsed="1"/>
    <w:lsdException w:name="Normal Table" w:semiHidden="1" w:unhideWhenUsed="1"/>
    <w:lsdException w:name="annotation subject" w:semiHidden="1" w:unhideWhenUsed="1"/>
    <w:lsdException w:name="No List" w:semiHidden="1" w:unhideWhenUsed="1"/>
    <w:lsdException w:name="Outline List 1" w:semiHidden="1" w:unhideWhenUsed="1"/>
    <w:lsdException w:name="Outline List 2" w:semiHidden="1" w:unhideWhenUsed="1"/>
    <w:lsdException w:name="Outline List 3" w:semiHidden="1" w:unhideWhenUsed="1"/>
    <w:lsdException w:name="Table Simple 1" w:semiHidden="1" w:unhideWhenUsed="1"/>
    <w:lsdException w:name="Table Simple 2" w:semiHidden="1" w:unhideWhenUsed="1"/>
    <w:lsdException w:name="Table Simple 3" w:semiHidden="1" w:unhideWhenUsed="1"/>
    <w:lsdException w:name="Table Classic 1" w:semiHidden="1" w:unhideWhenUsed="1"/>
    <w:lsdException w:name="Table Classic 2" w:semiHidden="1" w:unhideWhenUsed="1"/>
    <w:lsdException w:name="Table Classic 3" w:semiHidden="1" w:unhideWhenUsed="1"/>
    <w:lsdException w:name="Table Classic 4" w:semiHidden="1" w:unhideWhenUsed="1"/>
    <w:lsdException w:name="Table Colorful 1" w:semiHidden="1" w:unhideWhenUsed="1"/>
    <w:lsdException w:name="Table Colorful 2" w:semiHidden="1" w:unhideWhenUsed="1"/>
    <w:lsdException w:name="Table Colorful 3" w:semiHidden="1" w:unhideWhenUsed="1"/>
    <w:lsdException w:name="Table Columns 1" w:semiHidden="1" w:unhideWhenUsed="1"/>
    <w:lsdException w:name="Table Columns 2" w:semiHidden="1" w:unhideWhenUsed="1"/>
    <w:lsdException w:name="Table Columns 3" w:semiHidden="1" w:unhideWhenUsed="1"/>
    <w:lsdException w:name="Table Columns 4" w:semiHidden="1" w:unhideWhenUsed="1"/>
    <w:lsdException w:name="Table Columns 5" w:semiHidden="1" w:unhideWhenUsed="1"/>
    <w:lsdException w:name="Table Grid 1" w:semiHidden="1" w:unhideWhenUsed="1"/>
    <w:lsdException w:name="Table Grid 2" w:semiHidden="1" w:unhideWhenUsed="1"/>
    <w:lsdException w:name="Table Grid 3" w:semiHidden="1" w:unhideWhenUsed="1"/>
    <w:lsdException w:name="Table Grid 4" w:semiHidden="1" w:unhideWhenUsed="1"/>
    <w:lsdException w:name="Table Grid 5" w:semiHidden="1" w:unhideWhenUsed="1"/>
    <w:lsdException w:name="Table Grid 6" w:semiHidden="1" w:unhideWhenUsed="1"/>
    <w:lsdException w:name="Table Grid 7" w:semiHidden="1" w:unhideWhenUsed="1"/>
    <w:lsdException w:name="Table Grid 8" w:semiHidden="1" w:unhideWhenUsed="1"/>
    <w:lsdException w:name="Table List 1" w:semiHidden="1" w:unhideWhenUsed="1"/>
    <w:lsdException w:name="Table List 2" w:semiHidden="1" w:unhideWhenUsed="1"/>
    <w:lsdException w:name="Table List 3" w:semiHidden="1" w:unhideWhenUsed="1"/>
    <w:lsdException w:name="Table List 4" w:semiHidden="1" w:unhideWhenUsed="1"/>
    <w:lsdException w:name="Table List 5" w:semiHidden="1" w:unhideWhenUsed="1"/>
    <w:lsdException w:name="Table List 6" w:semiHidden="1" w:unhideWhenUsed="1"/>
    <w:lsdException w:name="Table List 7" w:semiHidden="1" w:unhideWhenUsed="1"/>
    <w:lsdException w:name="Table List 8" w:semiHidden="1" w:unhideWhenUsed="1"/>
    <w:lsdException w:name="Table 3D effects 1" w:semiHidden="1" w:unhideWhenUsed="1"/>
    <w:lsdException w:name="Table 3D effects 2" w:semiHidden="1" w:unhideWhenUsed="1"/>
    <w:lsdException w:name="Table 3D effects 3" w:semiHidden="1" w:unhideWhenUsed="1"/>
    <w:lsdException w:name="Table Contemporary" w:semiHidden="1" w:unhideWhenUsed="1"/>
    <w:lsdException w:name="Table Elegant" w:semiHidden="1" w:unhideWhenUsed="1"/>
    <w:lsdException w:name="Table Professional" w:semiHidden="1" w:unhideWhenUsed="1"/>
    <w:lsdException w:name="Table Subtle 1" w:semiHidden="1" w:unhideWhenUsed="1"/>
    <w:lsdException w:name="Table Subtle 2" w:semiHidden="1" w:unhideWhenUsed="1"/>
    <w:lsdException w:name="Table Web 1" w:semiHidden="1" w:unhideWhenUsed="1"/>
    <w:lsdException w:name="Table Web 2" w:semiHidden="1" w:unhideWhenUsed="1"/>
    <w:lsdException w:name="Table Web 3" w:semiHidden="1" w:unhideWhenUsed="1"/>
    <w:lsdException w:name="Balloon Text" w:semiHidden="1" w:unhideWhenUsed="1"/>
    <w:lsdException w:name="Table Grid" w:uiPriority="39"/>
    <w:lsdException w:name="Table Theme" w:semiHidden="1" w:unhideWhenUsed="1"/>
    <w:lsdException w:name="Placeholder Text" w:semiHidden="1"/>
    <w:lsdException w:name="No Spacing" w:uiPriority="1" w:qFormat="1"/>
    <w:lsdException w:name="Light Shading" w:uiPriority="60"/>
    <w:lsdException w:name="Light List" w:uiPriority="61"/>
    <w:lsdException w:name="Light Grid" w:uiPriority="62"/>
    <w:lsdException w:name="Medium Shading 1" w:uiPriority="63"/>
    <w:lsdException w:name="Medium Shading 2" w:uiPriority="64"/>
    <w:lsdException w:name="Medium List 1" w:uiPriority="65"/>
    <w:lsdException w:name="Medium List 2" w:uiPriority="66"/>
    <w:lsdException w:name="Medium Grid 1" w:uiPriority="67"/>
    <w:lsdException w:name="Medium Grid 2" w:uiPriority="68"/>
    <w:lsdException w:name="Medium Grid 3" w:uiPriority="69"/>
    <w:lsdException w:name="Dark List" w:uiPriority="70"/>
    <w:lsdException w:name="Colorful Shading" w:uiPriority="71"/>
    <w:lsdException w:name="Colorful List" w:uiPriority="72"/>
    <w:lsdException w:name="Colorful Grid" w:uiPriority="73"/>
    <w:lsdException w:name="Light Shading Accent 1" w:uiPriority="60"/>
    <w:lsdException w:name="Light List Accent 1" w:uiPriority="61"/>
    <w:lsdException w:name="Light Grid Accent 1" w:uiPriority="62"/>
    <w:lsdException w:name="Medium Shading 1 Accent 1" w:uiPriority="63"/>
    <w:lsdException w:name="Medium Shading 2 Accent 1" w:uiPriority="64"/>
    <w:lsdException w:name="Medium List 1 Accent 1" w:uiPriority="65"/>
    <w:lsdException w:name="Revision" w:semiHidden="1"/>
    <w:lsdException w:name="List Paragraph" w:uiPriority="34" w:qFormat="1"/>
    <w:lsdException w:name="Quote" w:uiPriority="29" w:qFormat="1"/>
    <w:lsdException w:name="Intense Quote" w:uiPriority="30" w:qFormat="1"/>
    <w:lsdException w:name="Medium List 2 Accent 1" w:uiPriority="66"/>
    <w:lsdException w:name="Medium Grid 1 Accent 1" w:uiPriority="67"/>
    <w:lsdException w:name="Medium Grid 2 Accent 1" w:uiPriority="68"/>
    <w:lsdException w:name="Medium Grid 3 Accent 1" w:uiPriority="69"/>
    <w:lsdException w:name="Dark List Accent 1" w:uiPriority="70"/>
    <w:lsdException w:name="Colorful Shading Accent 1" w:uiPriority="71"/>
    <w:lsdException w:name="Colorful List Accent 1" w:uiPriority="72"/>
    <w:lsdException w:name="Colorful Grid Accent 1" w:uiPriority="73"/>
    <w:lsdException w:name="Light Shading Accent 2" w:uiPriority="60"/>
    <w:lsdException w:name="Light List Accent 2" w:uiPriority="61"/>
    <w:lsdException w:name="Light Grid Accent 2" w:uiPriority="62"/>
    <w:lsdException w:name="Medium Shading 1 Accent 2" w:uiPriority="63"/>
    <w:lsdException w:name="Medium Shading 2 Accent 2" w:uiPriority="64"/>
    <w:lsdException w:name="Medium List 1 Accent 2" w:uiPriority="65"/>
    <w:lsdException w:name="Medium List 2 Accent 2" w:uiPriority="66"/>
    <w:lsdException w:name="Medium Grid 1 Accent 2" w:uiPriority="67"/>
    <w:lsdException w:name="Medium Grid 2 Accent 2" w:uiPriority="68"/>
    <w:lsdException w:name="Medium Grid 3 Accent 2" w:uiPriority="69"/>
    <w:lsdException w:name="Dark List Accent 2" w:uiPriority="70"/>
    <w:lsdException w:name="Colorful Shading Accent 2" w:uiPriority="71"/>
    <w:lsdException w:name="Colorful List Accent 2" w:uiPriority="72"/>
    <w:lsdException w:name="Colorful Grid Accent 2" w:uiPriority="73"/>
    <w:lsdException w:name="Light Shading Accent 3" w:uiPriority="60"/>
    <w:lsdException w:name="Light List Accent 3" w:uiPriority="61"/>
    <w:lsdException w:name="Light Grid Accent 3" w:uiPriority="62"/>
    <w:lsdException w:name="Medium Shading 1 Accent 3" w:uiPriority="63"/>
    <w:lsdException w:name="Medium Shading 2 Accent 3" w:uiPriority="64"/>
    <w:lsdException w:name="Medium List 1 Accent 3" w:uiPriority="65"/>
    <w:lsdException w:name="Medium List 2 Accent 3" w:uiPriority="66"/>
    <w:lsdException w:name="Medium Grid 1 Accent 3" w:uiPriority="67"/>
    <w:lsdException w:name="Medium Grid 2 Accent 3" w:uiPriority="68"/>
    <w:lsdException w:name="Medium Grid 3 Accent 3" w:uiPriority="69"/>
    <w:lsdException w:name="Dark List Accent 3" w:uiPriority="70"/>
    <w:lsdException w:name="Colorful Shading Accent 3" w:uiPriority="71"/>
    <w:lsdException w:name="Colorful List Accent 3" w:uiPriority="72"/>
    <w:lsdException w:name="Colorful Grid Accent 3" w:uiPriority="73"/>
    <w:lsdException w:name="Light Shading Accent 4" w:uiPriority="60"/>
    <w:lsdException w:name="Light List Accent 4" w:uiPriority="61"/>
    <w:lsdException w:name="Light Grid Accent 4" w:uiPriority="62"/>
    <w:lsdException w:name="Medium Shading 1 Accent 4" w:uiPriority="63"/>
    <w:lsdException w:name="Medium Shading 2 Accent 4" w:uiPriority="64"/>
    <w:lsdException w:name="Medium List 1 Accent 4" w:uiPriority="65"/>
    <w:lsdException w:name="Medium List 2 Accent 4" w:uiPriority="66"/>
    <w:lsdException w:name="Medium Grid 1 Accent 4" w:uiPriority="67"/>
    <w:lsdException w:name="Medium Grid 2 Accent 4" w:uiPriority="68"/>
    <w:lsdException w:name="Medium Grid 3 Accent 4" w:uiPriority="69"/>
    <w:lsdException w:name="Dark List Accent 4" w:uiPriority="70"/>
    <w:lsdException w:name="Colorful Shading Accent 4" w:uiPriority="71"/>
    <w:lsdException w:name="Colorful List Accent 4" w:uiPriority="72"/>
    <w:lsdException w:name="Colorful Grid Accent 4" w:uiPriority="73"/>
    <w:lsdException w:name="Light Shading Accent 5" w:uiPriority="60"/>
    <w:lsdException w:name="Light List Accent 5" w:uiPriority="61"/>
    <w:lsdException w:name="Light Grid Accent 5" w:uiPriority="62"/>
    <w:lsdException w:name="Medium Shading 1 Accent 5" w:uiPriority="63"/>
    <w:lsdException w:name="Medium Shading 2 Accent 5" w:uiPriority="64"/>
    <w:lsdException w:name="Medium List 1 Accent 5" w:uiPriority="65"/>
    <w:lsdException w:name="Medium List 2 Accent 5" w:uiPriority="66"/>
    <w:lsdException w:name="Medium Grid 1 Accent 5" w:uiPriority="67"/>
    <w:lsdException w:name="Medium Grid 2 Accent 5" w:uiPriority="68"/>
    <w:lsdException w:name="Medium Grid 3 Accent 5" w:uiPriority="69"/>
    <w:lsdException w:name="Dark List Accent 5" w:uiPriority="70"/>
    <w:lsdException w:name="Colorful Shading Accent 5" w:uiPriority="71"/>
    <w:lsdException w:name="Colorful List Accent 5" w:uiPriority="72"/>
    <w:lsdException w:name="Colorful Grid Accent 5" w:uiPriority="73"/>
    <w:lsdException w:name="Light Shading Accent 6" w:uiPriority="60"/>
    <w:lsdException w:name="Light List Accent 6" w:uiPriority="61"/>
    <w:lsdException w:name="Light Grid Accent 6" w:uiPriority="62"/>
    <w:lsdException w:name="Medium Shading 1 Accent 6" w:uiPriority="63"/>
    <w:lsdException w:name="Medium Shading 2 Accent 6" w:uiPriority="64"/>
    <w:lsdException w:name="Medium List 1 Accent 6" w:uiPriority="65"/>
    <w:lsdException w:name="Medium List 2 Accent 6" w:uiPriority="66"/>
    <w:lsdException w:name="Medium Grid 1 Accent 6" w:uiPriority="67"/>
    <w:lsdException w:name="Medium Grid 2 Accent 6" w:uiPriority="68"/>
    <w:lsdException w:name="Medium Grid 3 Accent 6" w:uiPriority="69"/>
    <w:lsdException w:name="Dark List Accent 6" w:uiPriority="70"/>
    <w:lsdException w:name="Colorful Shading Accent 6" w:uiPriority="71"/>
    <w:lsdException w:name="Colorful List Accent 6" w:uiPriority="72"/>
    <w:lsdException w:name="Colorful Grid Accent 6" w:uiPriority="73"/>
    <w:lsdException w:name="Subtle Emphasis" w:uiPriority="19" w:qFormat="1"/>
    <w:lsdException w:name="Intense Emphasis" w:uiPriority="21" w:qFormat="1"/>
    <w:lsdException w:name="Subtle Reference" w:uiPriority="31" w:qFormat="1"/>
    <w:lsdException w:name="Intense Reference" w:uiPriority="32" w:qFormat="1"/>
    <w:lsdException w:name="Book Title" w:uiPriority="33" w:qFormat="1"/>
    <w:lsdException w:name="Bibliography" w:semiHidden="1" w:uiPriority="37" w:unhideWhenUsed="1"/>
    <w:lsdException w:name="TOC Heading" w:semiHidden="1" w:uiPriority="39" w:unhideWhenUsed="1" w:qFormat="1"/>
    <w:lsdException w:name="Plain Table 1" w:uiPriority="41"/>
    <w:lsdException w:name="Plain Table 2" w:uiPriority="42"/>
    <w:lsdException w:name="Plain Table 3" w:uiPriority="43"/>
    <w:lsdException w:name="Plain Table 4" w:uiPriority="44"/>
    <w:lsdException w:name="Plain Table 5" w:uiPriority="45"/>
    <w:lsdException w:name="Grid Table Light" w:uiPriority="40"/>
    <w:lsdException w:name="Grid Table 1 Light" w:uiPriority="46"/>
    <w:lsdException w:name="Grid Table 2" w:uiPriority="47"/>
    <w:lsdException w:name="Grid Table 3" w:uiPriority="48"/>
    <w:lsdException w:name="Grid Table 4" w:uiPriority="49"/>
    <w:lsdException w:name="Grid Table 5 Dark" w:uiPriority="50"/>
    <w:lsdException w:name="Grid Table 6 Colorful" w:uiPriority="51"/>
    <w:lsdException w:name="Grid Table 7 Colorful" w:uiPriority="52"/>
    <w:lsdException w:name="Grid Table 1 Light Accent 1" w:uiPriority="46"/>
    <w:lsdException w:name="Grid Table 2 Accent 1" w:uiPriority="47"/>
    <w:lsdException w:name="Grid Table 3 Accent 1" w:uiPriority="48"/>
    <w:lsdException w:name="Grid Table 4 Accent 1" w:uiPriority="49"/>
    <w:lsdException w:name="Grid Table 5 Dark Accent 1" w:uiPriority="50"/>
    <w:lsdException w:name="Grid Table 6 Colorful Accent 1" w:uiPriority="51"/>
    <w:lsdException w:name="Grid Table 7 Colorful Accent 1" w:uiPriority="52"/>
    <w:lsdException w:name="Grid Table 1 Light Accent 2" w:uiPriority="46"/>
    <w:lsdException w:name="Grid Table 2 Accent 2" w:uiPriority="47"/>
    <w:lsdException w:name="Grid Table 3 Accent 2" w:uiPriority="48"/>
    <w:lsdException w:name="Grid Table 4 Accent 2" w:uiPriority="49"/>
    <w:lsdException w:name="Grid Table 5 Dark Accent 2" w:uiPriority="50"/>
    <w:lsdException w:name="Grid Table 6 Colorful Accent 2" w:uiPriority="51"/>
    <w:lsdException w:name="Grid Table 7 Colorful Accent 2" w:uiPriority="52"/>
    <w:lsdException w:name="Grid Table 1 Light Accent 3" w:uiPriority="46"/>
    <w:lsdException w:name="Grid Table 2 Accent 3" w:uiPriority="47"/>
    <w:lsdException w:name="Grid Table 3 Accent 3" w:uiPriority="48"/>
    <w:lsdException w:name="Grid Table 4 Accent 3" w:uiPriority="49"/>
    <w:lsdException w:name="Grid Table 5 Dark Accent 3" w:uiPriority="50"/>
    <w:lsdException w:name="Grid Table 6 Colorful Accent 3" w:uiPriority="51"/>
    <w:lsdException w:name="Grid Table 7 Colorful Accent 3" w:uiPriority="52"/>
    <w:lsdException w:name="Grid Table 1 Light Accent 4" w:uiPriority="46"/>
    <w:lsdException w:name="Grid Table 2 Accent 4" w:uiPriority="47"/>
    <w:lsdException w:name="Grid Table 3 Accent 4" w:uiPriority="48"/>
    <w:lsdException w:name="Grid Table 4 Accent 4" w:uiPriority="49"/>
    <w:lsdException w:name="Grid Table 5 Dark Accent 4" w:uiPriority="50"/>
    <w:lsdException w:name="Grid Table 6 Colorful Accent 4" w:uiPriority="51"/>
    <w:lsdException w:name="Grid Table 7 Colorful Accent 4" w:uiPriority="52"/>
    <w:lsdException w:name="Grid Table 1 Light Accent 5" w:uiPriority="46"/>
    <w:lsdException w:name="Grid Table 2 Accent 5" w:uiPriority="47"/>
    <w:lsdException w:name="Grid Table 3 Accent 5" w:uiPriority="48"/>
    <w:lsdException w:name="Grid Table 4 Accent 5" w:uiPriority="49"/>
    <w:lsdException w:name="Grid Table 5 Dark Accent 5" w:uiPriority="50"/>
    <w:lsdException w:name="Grid Table 6 Colorful Accent 5" w:uiPriority="51"/>
    <w:lsdException w:name="Grid Table 7 Colorful Accent 5" w:uiPriority="52"/>
    <w:lsdException w:name="Grid Table 1 Light Accent 6" w:uiPriority="46"/>
    <w:lsdException w:name="Grid Table 2 Accent 6" w:uiPriority="47"/>
    <w:lsdException w:name="Grid Table 3 Accent 6" w:uiPriority="48"/>
    <w:lsdException w:name="Grid Table 4 Accent 6" w:uiPriority="49"/>
    <w:lsdException w:name="Grid Table 5 Dark Accent 6" w:uiPriority="50"/>
    <w:lsdException w:name="Grid Table 6 Colorful Accent 6" w:uiPriority="51"/>
    <w:lsdException w:name="Grid Table 7 Colorful Accent 6" w:uiPriority="52"/>
    <w:lsdException w:name="List Table 1 Light" w:uiPriority="46"/>
    <w:lsdException w:name="List Table 2" w:uiPriority="47"/>
    <w:lsdException w:name="List Table 3" w:uiPriority="48"/>
    <w:lsdException w:name="List Table 4" w:uiPriority="49"/>
    <w:lsdException w:name="List Table 5 Dark" w:uiPriority="50"/>
    <w:lsdException w:name="List Table 6 Colorful" w:uiPriority="51"/>
    <w:lsdException w:name="List Table 7 Colorful" w:uiPriority="52"/>
    <w:lsdException w:name="List Table 1 Light Accent 1" w:uiPriority="46"/>
    <w:lsdException w:name="List Table 2 Accent 1" w:uiPriority="47"/>
    <w:lsdException w:name="List Table 3 Accent 1" w:uiPriority="48"/>
    <w:lsdException w:name="List Table 4 Accent 1" w:uiPriority="49"/>
    <w:lsdException w:name="List Table 5 Dark Accent 1" w:uiPriority="50"/>
    <w:lsdException w:name="List Table 6 Colorful Accent 1" w:uiPriority="51"/>
    <w:lsdException w:name="List Table 7 Colorful Accent 1" w:uiPriority="52"/>
    <w:lsdException w:name="List Table 1 Light Accent 2" w:uiPriority="46"/>
    <w:lsdException w:name="List Table 2 Accent 2" w:uiPriority="47"/>
    <w:lsdException w:name="List Table 3 Accent 2" w:uiPriority="48"/>
    <w:lsdException w:name="List Table 4 Accent 2" w:uiPriority="49"/>
    <w:lsdException w:name="List Table 5 Dark Accent 2" w:uiPriority="50"/>
    <w:lsdException w:name="List Table 6 Colorful Accent 2" w:uiPriority="51"/>
    <w:lsdException w:name="List Table 7 Colorful Accent 2" w:uiPriority="52"/>
    <w:lsdException w:name="List Table 1 Light Accent 3" w:uiPriority="46"/>
    <w:lsdException w:name="List Table 2 Accent 3" w:uiPriority="47"/>
    <w:lsdException w:name="List Table 3 Accent 3" w:uiPriority="48"/>
    <w:lsdException w:name="List Table 4 Accent 3" w:uiPriority="49"/>
    <w:lsdException w:name="List Table 5 Dark Accent 3" w:uiPriority="50"/>
    <w:lsdException w:name="List Table 6 Colorful Accent 3" w:uiPriority="51"/>
    <w:lsdException w:name="List Table 7 Colorful Accent 3" w:uiPriority="52"/>
    <w:lsdException w:name="List Table 1 Light Accent 4" w:uiPriority="46"/>
    <w:lsdException w:name="List Table 2 Accent 4" w:uiPriority="47"/>
    <w:lsdException w:name="List Table 3 Accent 4" w:uiPriority="48"/>
    <w:lsdException w:name="List Table 4 Accent 4" w:uiPriority="49"/>
    <w:lsdException w:name="List Table 5 Dark Accent 4" w:uiPriority="50"/>
    <w:lsdException w:name="List Table 6 Colorful Accent 4" w:uiPriority="51"/>
    <w:lsdException w:name="List Table 7 Colorful Accent 4" w:uiPriority="52"/>
    <w:lsdException w:name="List Table 1 Light Accent 5" w:uiPriority="46"/>
    <w:lsdException w:name="List Table 2 Accent 5" w:uiPriority="47"/>
    <w:lsdException w:name="List Table 3 Accent 5" w:uiPriority="48"/>
    <w:lsdException w:name="List Table 4 Accent 5" w:uiPriority="49"/>
    <w:lsdException w:name="List Table 5 Dark Accent 5" w:uiPriority="50"/>
    <w:lsdException w:name="List Table 6 Colorful Accent 5" w:uiPriority="51"/>
    <w:lsdException w:name="List Table 7 Colorful Accent 5" w:uiPriority="52"/>
    <w:lsdException w:name="List Table 1 Light Accent 6" w:uiPriority="46"/>
    <w:lsdException w:name="List Table 2 Accent 6" w:uiPriority="47"/>
    <w:lsdException w:name="List Table 3 Accent 6" w:uiPriority="48"/>
    <w:lsdException w:name="List Table 4 Accent 6" w:uiPriority="49"/>
    <w:lsdException w:name="List Table 5 Dark Accent 6" w:uiPriority="50"/>
    <w:lsdException w:name="List Table 6 Colorful Accent 6" w:uiPriority="51"/>
    <w:lsdException w:name="List Table 7 Colorful Accent 6" w:uiPriority="52"/>
    <w:lsdException w:name="Mention" w:semiHidden="1" w:unhideWhenUsed="1"/>
    <w:lsdException w:name="Smart Hyperlink" w:semiHidden="1" w:unhideWhenUsed="1"/>
    <w:lsdException w:name="Hashtag" w:semiHidden="1" w:unhideWhenUsed="1"/>
    <w:lsdException w:name="Unresolved Mention" w:semiHidden="1" w:unhideWhenUsed="1"/>
    <w:lsdException w:name="Smart Link" w:semiHidden="1" w:unhideWhenUsed="1"/>
  </w:latentStyles>
  <w:style w:type="paragraph" w:default="1" w:styleId="Normal">
    <w:name w:val="Normal"/>
    <w:qFormat/>
  </w:style>
  <w:style w:type="paragraph" w:styleId="Heading1">
    <w:name w:val="heading 1"/>
    <w:basedOn w:val="Normal"/>
    <w:next w:val="Normal"/>
    <w:uiPriority w:val="9"/>
    <w:qFormat/>
    <w:pPr>
      <w:keepNext/>
      <w:keepLines/>
      <w:spacing w:before="480" w:after="120"/>
      <w:outlineLvl w:val="0"/>
    </w:pPr>
    <w:rPr>
      <w:b/>
      <w:sz w:val="48"/>
      <w:szCs w:val="48"/>
    </w:rPr>
  </w:style>
  <w:style w:type="paragraph" w:styleId="Heading2">
    <w:name w:val="heading 2"/>
    <w:basedOn w:val="Normal"/>
    <w:next w:val="Normal"/>
    <w:uiPriority w:val="9"/>
    <w:semiHidden/>
    <w:unhideWhenUsed/>
    <w:qFormat/>
    <w:pPr>
      <w:keepNext/>
      <w:keepLines/>
      <w:spacing w:before="40"/>
      <w:outlineLvl w:val="1"/>
    </w:pPr>
    <w:rPr>
      <w:rFonts w:ascii="Cambria" w:eastAsia="Cambria" w:hAnsi="Cambria" w:cs="Cambria"/>
      <w:color w:val="366091"/>
      <w:sz w:val="26"/>
      <w:szCs w:val="26"/>
    </w:rPr>
  </w:style>
  <w:style w:type="paragraph" w:styleId="Heading3">
    <w:name w:val="heading 3"/>
    <w:basedOn w:val="Normal"/>
    <w:next w:val="Normal"/>
    <w:uiPriority w:val="9"/>
    <w:semiHidden/>
    <w:unhideWhenUsed/>
    <w:qFormat/>
    <w:pPr>
      <w:keepNext/>
      <w:outlineLvl w:val="2"/>
    </w:pPr>
    <w:rPr>
      <w:rFonts w:ascii="Garamond" w:eastAsia="Garamond" w:hAnsi="Garamond" w:cs="Garamond"/>
      <w:color w:val="1F497D"/>
    </w:rPr>
  </w:style>
  <w:style w:type="paragraph" w:styleId="Heading4">
    <w:name w:val="heading 4"/>
    <w:basedOn w:val="Normal"/>
    <w:next w:val="Normal"/>
    <w:uiPriority w:val="9"/>
    <w:semiHidden/>
    <w:unhideWhenUsed/>
    <w:qFormat/>
    <w:pPr>
      <w:keepNext/>
      <w:keepLines/>
      <w:spacing w:before="240" w:after="40"/>
      <w:outlineLvl w:val="3"/>
    </w:pPr>
    <w:rPr>
      <w:b/>
    </w:rPr>
  </w:style>
  <w:style w:type="paragraph" w:styleId="Heading5">
    <w:name w:val="heading 5"/>
    <w:basedOn w:val="Normal"/>
    <w:next w:val="Normal"/>
    <w:uiPriority w:val="9"/>
    <w:semiHidden/>
    <w:unhideWhenUsed/>
    <w:qFormat/>
    <w:pPr>
      <w:keepNext/>
      <w:keepLines/>
      <w:spacing w:before="220" w:after="40"/>
      <w:outlineLvl w:val="4"/>
    </w:pPr>
    <w:rPr>
      <w:b/>
      <w:sz w:val="22"/>
      <w:szCs w:val="22"/>
    </w:rPr>
  </w:style>
  <w:style w:type="paragraph" w:styleId="Heading6">
    <w:name w:val="heading 6"/>
    <w:basedOn w:val="Normal"/>
    <w:next w:val="Normal"/>
    <w:uiPriority w:val="9"/>
    <w:semiHidden/>
    <w:unhideWhenUsed/>
    <w:qFormat/>
    <w:pPr>
      <w:keepNext/>
      <w:keepLines/>
      <w:spacing w:before="200" w:after="40"/>
      <w:outlineLvl w:val="5"/>
    </w:pPr>
    <w:rPr>
      <w:b/>
      <w:sz w:val="20"/>
      <w:szCs w:val="20"/>
    </w:rPr>
  </w:style>
  <w:style w:type="character" w:default="1" w:styleId="DefaultParagraphFont">
    <w:name w:val="Default Paragraph Font"/>
    <w:uiPriority w:val="1"/>
    <w:semiHidden/>
    <w:unhideWhenUsed/>
  </w:style>
  <w:style w:type="table" w:default="1" w:styleId="TableNormal">
    <w:name w:val="Normal Table"/>
    <w:uiPriority w:val="99"/>
    <w:semiHidden/>
    <w:unhideWhenUsed/>
    <w:tblPr>
      <w:tblInd w:w="0" w:type="dxa"/>
      <w:tblCellMar>
        <w:top w:w="0" w:type="dxa"/>
        <w:left w:w="108" w:type="dxa"/>
        <w:bottom w:w="0" w:type="dxa"/>
        <w:right w:w="108" w:type="dxa"/>
      </w:tblCellMar>
    </w:tblPr>
  </w:style>
  <w:style w:type="numbering" w:default="1" w:styleId="NoList">
    <w:name w:val="No List"/>
    <w:uiPriority w:val="99"/>
    <w:semiHidden/>
    <w:unhideWhenUsed/>
  </w:style>
  <w:style w:type="paragraph" w:styleId="Title">
    <w:name w:val="Title"/>
    <w:basedOn w:val="Normal"/>
    <w:next w:val="Normal"/>
    <w:uiPriority w:val="10"/>
    <w:qFormat/>
    <w:pPr>
      <w:keepNext/>
      <w:keepLines/>
      <w:spacing w:before="480" w:after="120"/>
    </w:pPr>
    <w:rPr>
      <w:b/>
      <w:sz w:val="72"/>
      <w:szCs w:val="72"/>
    </w:rPr>
  </w:style>
  <w:style w:type="paragraph" w:styleId="Subtitle">
    <w:name w:val="Subtitle"/>
    <w:basedOn w:val="Normal"/>
    <w:next w:val="Normal"/>
    <w:uiPriority w:val="11"/>
    <w:qFormat/>
    <w:pPr>
      <w:keepNext/>
      <w:keepLines/>
      <w:spacing w:before="360" w:after="80"/>
    </w:pPr>
    <w:rPr>
      <w:rFonts w:ascii="Georgia" w:eastAsia="Georgia" w:hAnsi="Georgia" w:cs="Georgia"/>
      <w:i/>
      <w:color w:val="666666"/>
      <w:sz w:val="48"/>
      <w:szCs w:val="48"/>
    </w:rPr>
  </w:style>
  <w:style w:type="table" w:customStyle="1" w:styleId="a">
    <w:basedOn w:val="TableNormal"/>
    <w:rPr>
      <w:rFonts w:ascii="Times New Roman" w:eastAsia="Times New Roman" w:hAnsi="Times New Roman" w:cs="Times New Roman"/>
      <w:sz w:val="20"/>
      <w:szCs w:val="20"/>
    </w:rPr>
    <w:tblPr>
      <w:tblStyleRowBandSize w:val="1"/>
      <w:tblStyleColBandSize w:val="1"/>
    </w:tblPr>
  </w:style>
  <w:style w:type="table" w:customStyle="1" w:styleId="a0">
    <w:basedOn w:val="TableNormal"/>
    <w:rPr>
      <w:rFonts w:ascii="Times New Roman" w:eastAsia="Times New Roman" w:hAnsi="Times New Roman" w:cs="Times New Roman"/>
      <w:sz w:val="20"/>
      <w:szCs w:val="20"/>
    </w:rPr>
    <w:tblPr>
      <w:tblStyleRowBandSize w:val="1"/>
      <w:tblStyleColBandSize w:val="1"/>
    </w:tblPr>
  </w:style>
  <w:style w:type="table" w:customStyle="1" w:styleId="a1">
    <w:basedOn w:val="TableNormal"/>
    <w:rPr>
      <w:rFonts w:ascii="Times New Roman" w:eastAsia="Times New Roman" w:hAnsi="Times New Roman" w:cs="Times New Roman"/>
      <w:sz w:val="20"/>
      <w:szCs w:val="20"/>
    </w:rPr>
    <w:tblPr>
      <w:tblStyleRowBandSize w:val="1"/>
      <w:tblStyleColBandSize w:val="1"/>
    </w:tblPr>
  </w:style>
  <w:style w:type="table" w:customStyle="1" w:styleId="a2">
    <w:basedOn w:val="TableNormal"/>
    <w:rPr>
      <w:rFonts w:ascii="Times New Roman" w:eastAsia="Times New Roman" w:hAnsi="Times New Roman" w:cs="Times New Roman"/>
      <w:sz w:val="20"/>
      <w:szCs w:val="20"/>
    </w:rPr>
    <w:tblPr>
      <w:tblStyleRowBandSize w:val="1"/>
      <w:tblStyleColBandSize w:val="1"/>
    </w:tblPr>
  </w:style>
  <w:style w:type="table" w:customStyle="1" w:styleId="a3">
    <w:basedOn w:val="TableNormal"/>
    <w:rPr>
      <w:rFonts w:ascii="Times New Roman" w:eastAsia="Times New Roman" w:hAnsi="Times New Roman" w:cs="Times New Roman"/>
      <w:sz w:val="20"/>
      <w:szCs w:val="20"/>
    </w:rPr>
    <w:tblPr>
      <w:tblStyleRowBandSize w:val="1"/>
      <w:tblStyleColBandSize w:val="1"/>
    </w:tblPr>
  </w:style>
  <w:style w:type="table" w:customStyle="1" w:styleId="a4">
    <w:basedOn w:val="TableNormal"/>
    <w:rPr>
      <w:rFonts w:ascii="Times New Roman" w:eastAsia="Times New Roman" w:hAnsi="Times New Roman" w:cs="Times New Roman"/>
      <w:sz w:val="20"/>
      <w:szCs w:val="20"/>
    </w:rPr>
    <w:tblPr>
      <w:tblStyleRowBandSize w:val="1"/>
      <w:tblStyleColBandSize w:val="1"/>
    </w:tblPr>
  </w:style>
  <w:style w:type="table" w:customStyle="1" w:styleId="a5">
    <w:basedOn w:val="TableNormal"/>
    <w:rPr>
      <w:rFonts w:ascii="Times New Roman" w:eastAsia="Times New Roman" w:hAnsi="Times New Roman" w:cs="Times New Roman"/>
      <w:sz w:val="20"/>
      <w:szCs w:val="20"/>
    </w:rPr>
    <w:tblPr>
      <w:tblStyleRowBandSize w:val="1"/>
      <w:tblStyleColBandSize w:val="1"/>
    </w:tblPr>
  </w:style>
  <w:style w:type="table" w:customStyle="1" w:styleId="a6">
    <w:basedOn w:val="TableNormal"/>
    <w:rPr>
      <w:rFonts w:ascii="Times New Roman" w:eastAsia="Times New Roman" w:hAnsi="Times New Roman" w:cs="Times New Roman"/>
      <w:sz w:val="20"/>
      <w:szCs w:val="20"/>
    </w:rPr>
    <w:tblPr>
      <w:tblStyleRowBandSize w:val="1"/>
      <w:tblStyleColBandSize w:val="1"/>
    </w:tblPr>
  </w:style>
  <w:style w:type="table" w:customStyle="1" w:styleId="a7">
    <w:basedOn w:val="TableNormal"/>
    <w:rPr>
      <w:rFonts w:ascii="Times New Roman" w:eastAsia="Times New Roman" w:hAnsi="Times New Roman" w:cs="Times New Roman"/>
      <w:sz w:val="20"/>
      <w:szCs w:val="20"/>
    </w:rPr>
    <w:tblPr>
      <w:tblStyleRowBandSize w:val="1"/>
      <w:tblStyleColBandSize w:val="1"/>
    </w:tblPr>
  </w:style>
  <w:style w:type="table" w:customStyle="1" w:styleId="a8">
    <w:basedOn w:val="TableNormal"/>
    <w:rPr>
      <w:rFonts w:ascii="Times New Roman" w:eastAsia="Times New Roman" w:hAnsi="Times New Roman" w:cs="Times New Roman"/>
      <w:sz w:val="20"/>
      <w:szCs w:val="20"/>
    </w:rPr>
    <w:tblPr>
      <w:tblStyleRowBandSize w:val="1"/>
      <w:tblStyleColBandSize w:val="1"/>
    </w:tblPr>
  </w:style>
  <w:style w:type="table" w:customStyle="1" w:styleId="a9">
    <w:basedOn w:val="TableNormal"/>
    <w:rPr>
      <w:rFonts w:ascii="Times New Roman" w:eastAsia="Times New Roman" w:hAnsi="Times New Roman" w:cs="Times New Roman"/>
      <w:sz w:val="20"/>
      <w:szCs w:val="20"/>
    </w:rPr>
    <w:tblPr>
      <w:tblStyleRowBandSize w:val="1"/>
      <w:tblStyleColBandSize w:val="1"/>
    </w:tblPr>
  </w:style>
  <w:style w:type="table" w:customStyle="1" w:styleId="aa">
    <w:basedOn w:val="TableNormal"/>
    <w:rPr>
      <w:rFonts w:ascii="Times New Roman" w:eastAsia="Times New Roman" w:hAnsi="Times New Roman" w:cs="Times New Roman"/>
      <w:sz w:val="20"/>
      <w:szCs w:val="20"/>
    </w:rPr>
    <w:tblPr>
      <w:tblStyleRowBandSize w:val="1"/>
      <w:tblStyleColBandSize w:val="1"/>
    </w:tblPr>
  </w:style>
  <w:style w:type="table" w:customStyle="1" w:styleId="ab">
    <w:basedOn w:val="TableNormal"/>
    <w:rPr>
      <w:rFonts w:ascii="Times New Roman" w:eastAsia="Times New Roman" w:hAnsi="Times New Roman" w:cs="Times New Roman"/>
      <w:sz w:val="20"/>
      <w:szCs w:val="20"/>
    </w:rPr>
    <w:tblPr>
      <w:tblStyleRowBandSize w:val="1"/>
      <w:tblStyleColBandSize w:val="1"/>
    </w:tblPr>
  </w:style>
  <w:style w:type="table" w:customStyle="1" w:styleId="ac">
    <w:basedOn w:val="TableNormal"/>
    <w:rPr>
      <w:rFonts w:ascii="Times New Roman" w:eastAsia="Times New Roman" w:hAnsi="Times New Roman" w:cs="Times New Roman"/>
      <w:sz w:val="20"/>
      <w:szCs w:val="20"/>
    </w:rPr>
    <w:tblPr>
      <w:tblStyleRowBandSize w:val="1"/>
      <w:tblStyleColBandSize w:val="1"/>
    </w:tblPr>
  </w:style>
  <w:style w:type="table" w:customStyle="1" w:styleId="ad">
    <w:basedOn w:val="TableNormal"/>
    <w:rPr>
      <w:rFonts w:ascii="Times New Roman" w:eastAsia="Times New Roman" w:hAnsi="Times New Roman" w:cs="Times New Roman"/>
      <w:sz w:val="20"/>
      <w:szCs w:val="20"/>
    </w:rPr>
    <w:tblPr>
      <w:tblStyleRowBandSize w:val="1"/>
      <w:tblStyleColBandSize w:val="1"/>
    </w:tblPr>
  </w:style>
  <w:style w:type="table" w:customStyle="1" w:styleId="ae">
    <w:basedOn w:val="TableNormal"/>
    <w:rPr>
      <w:rFonts w:ascii="Times New Roman" w:eastAsia="Times New Roman" w:hAnsi="Times New Roman" w:cs="Times New Roman"/>
      <w:sz w:val="20"/>
      <w:szCs w:val="20"/>
    </w:rPr>
    <w:tblPr>
      <w:tblStyleRowBandSize w:val="1"/>
      <w:tblStyleColBandSize w:val="1"/>
    </w:tblPr>
  </w:style>
  <w:style w:type="table" w:customStyle="1" w:styleId="af">
    <w:basedOn w:val="TableNormal"/>
    <w:rPr>
      <w:rFonts w:ascii="Times New Roman" w:eastAsia="Times New Roman" w:hAnsi="Times New Roman" w:cs="Times New Roman"/>
      <w:sz w:val="20"/>
      <w:szCs w:val="20"/>
    </w:rPr>
    <w:tblPr>
      <w:tblStyleRowBandSize w:val="1"/>
      <w:tblStyleColBandSize w:val="1"/>
    </w:tblPr>
  </w:style>
  <w:style w:type="table" w:customStyle="1" w:styleId="af0">
    <w:basedOn w:val="TableNormal"/>
    <w:rPr>
      <w:rFonts w:ascii="Times New Roman" w:eastAsia="Times New Roman" w:hAnsi="Times New Roman" w:cs="Times New Roman"/>
      <w:sz w:val="20"/>
      <w:szCs w:val="20"/>
    </w:rPr>
    <w:tblPr>
      <w:tblStyleRowBandSize w:val="1"/>
      <w:tblStyleColBandSize w:val="1"/>
    </w:tblPr>
  </w:style>
  <w:style w:type="table" w:customStyle="1" w:styleId="af1">
    <w:basedOn w:val="TableNormal"/>
    <w:rPr>
      <w:rFonts w:ascii="Times New Roman" w:eastAsia="Times New Roman" w:hAnsi="Times New Roman" w:cs="Times New Roman"/>
      <w:sz w:val="20"/>
      <w:szCs w:val="20"/>
    </w:rPr>
    <w:tblPr>
      <w:tblStyleRowBandSize w:val="1"/>
      <w:tblStyleColBandSize w:val="1"/>
    </w:tblPr>
  </w:style>
  <w:style w:type="table" w:customStyle="1" w:styleId="af2">
    <w:basedOn w:val="TableNormal"/>
    <w:rPr>
      <w:rFonts w:ascii="Times New Roman" w:eastAsia="Times New Roman" w:hAnsi="Times New Roman" w:cs="Times New Roman"/>
      <w:sz w:val="20"/>
      <w:szCs w:val="20"/>
    </w:rPr>
    <w:tblPr>
      <w:tblStyleRowBandSize w:val="1"/>
      <w:tblStyleColBandSize w:val="1"/>
    </w:tblPr>
  </w:style>
  <w:style w:type="table" w:customStyle="1" w:styleId="af3">
    <w:basedOn w:val="TableNormal"/>
    <w:rPr>
      <w:rFonts w:ascii="Times New Roman" w:eastAsia="Times New Roman" w:hAnsi="Times New Roman" w:cs="Times New Roman"/>
      <w:sz w:val="20"/>
      <w:szCs w:val="20"/>
    </w:rPr>
    <w:tblPr>
      <w:tblStyleRowBandSize w:val="1"/>
      <w:tblStyleColBandSize w:val="1"/>
    </w:tblPr>
  </w:style>
  <w:style w:type="table" w:customStyle="1" w:styleId="af4">
    <w:basedOn w:val="TableNormal"/>
    <w:rPr>
      <w:rFonts w:ascii="Times New Roman" w:eastAsia="Times New Roman" w:hAnsi="Times New Roman" w:cs="Times New Roman"/>
      <w:sz w:val="20"/>
      <w:szCs w:val="20"/>
    </w:rPr>
    <w:tblPr>
      <w:tblStyleRowBandSize w:val="1"/>
      <w:tblStyleColBandSize w:val="1"/>
    </w:tblPr>
  </w:style>
  <w:style w:type="table" w:customStyle="1" w:styleId="af5">
    <w:basedOn w:val="TableNormal"/>
    <w:rPr>
      <w:rFonts w:ascii="Times New Roman" w:eastAsia="Times New Roman" w:hAnsi="Times New Roman" w:cs="Times New Roman"/>
      <w:sz w:val="20"/>
      <w:szCs w:val="20"/>
    </w:rPr>
    <w:tblPr>
      <w:tblStyleRowBandSize w:val="1"/>
      <w:tblStyleColBandSize w:val="1"/>
    </w:tblPr>
  </w:style>
  <w:style w:type="table" w:customStyle="1" w:styleId="af6">
    <w:basedOn w:val="TableNormal"/>
    <w:rPr>
      <w:rFonts w:ascii="Times New Roman" w:eastAsia="Times New Roman" w:hAnsi="Times New Roman" w:cs="Times New Roman"/>
      <w:sz w:val="20"/>
      <w:szCs w:val="20"/>
    </w:rPr>
    <w:tblPr>
      <w:tblStyleRowBandSize w:val="1"/>
      <w:tblStyleColBandSize w:val="1"/>
    </w:tblPr>
  </w:style>
  <w:style w:type="table" w:customStyle="1" w:styleId="af7">
    <w:basedOn w:val="TableNormal"/>
    <w:rPr>
      <w:rFonts w:ascii="Times New Roman" w:eastAsia="Times New Roman" w:hAnsi="Times New Roman" w:cs="Times New Roman"/>
      <w:sz w:val="20"/>
      <w:szCs w:val="20"/>
    </w:rPr>
    <w:tblPr>
      <w:tblStyleRowBandSize w:val="1"/>
      <w:tblStyleColBandSize w:val="1"/>
    </w:tblPr>
  </w:style>
  <w:style w:type="table" w:customStyle="1" w:styleId="af8">
    <w:basedOn w:val="TableNormal"/>
    <w:rPr>
      <w:rFonts w:ascii="Times New Roman" w:eastAsia="Times New Roman" w:hAnsi="Times New Roman" w:cs="Times New Roman"/>
      <w:sz w:val="20"/>
      <w:szCs w:val="20"/>
    </w:rPr>
    <w:tblPr>
      <w:tblStyleRowBandSize w:val="1"/>
      <w:tblStyleColBandSize w:val="1"/>
    </w:tblPr>
  </w:style>
  <w:style w:type="table" w:customStyle="1" w:styleId="af9">
    <w:basedOn w:val="TableNormal"/>
    <w:rPr>
      <w:rFonts w:ascii="Times New Roman" w:eastAsia="Times New Roman" w:hAnsi="Times New Roman" w:cs="Times New Roman"/>
      <w:sz w:val="20"/>
      <w:szCs w:val="20"/>
    </w:rPr>
    <w:tblPr>
      <w:tblStyleRowBandSize w:val="1"/>
      <w:tblStyleColBandSize w:val="1"/>
    </w:tblPr>
  </w:style>
  <w:style w:type="table" w:customStyle="1" w:styleId="afa">
    <w:basedOn w:val="TableNormal"/>
    <w:rPr>
      <w:rFonts w:ascii="Times New Roman" w:eastAsia="Times New Roman" w:hAnsi="Times New Roman" w:cs="Times New Roman"/>
      <w:sz w:val="20"/>
      <w:szCs w:val="20"/>
    </w:rPr>
    <w:tblPr>
      <w:tblStyleRowBandSize w:val="1"/>
      <w:tblStyleColBandSize w:val="1"/>
    </w:tblPr>
  </w:style>
  <w:style w:type="table" w:customStyle="1" w:styleId="afb">
    <w:basedOn w:val="TableNormal"/>
    <w:rPr>
      <w:rFonts w:ascii="Times New Roman" w:eastAsia="Times New Roman" w:hAnsi="Times New Roman" w:cs="Times New Roman"/>
      <w:sz w:val="20"/>
      <w:szCs w:val="20"/>
    </w:rPr>
    <w:tblPr>
      <w:tblStyleRowBandSize w:val="1"/>
      <w:tblStyleColBandSize w:val="1"/>
    </w:tblPr>
  </w:style>
  <w:style w:type="table" w:customStyle="1" w:styleId="afc">
    <w:basedOn w:val="TableNormal"/>
    <w:rPr>
      <w:rFonts w:ascii="Times New Roman" w:eastAsia="Times New Roman" w:hAnsi="Times New Roman" w:cs="Times New Roman"/>
      <w:sz w:val="20"/>
      <w:szCs w:val="20"/>
    </w:rPr>
    <w:tblPr>
      <w:tblStyleRowBandSize w:val="1"/>
      <w:tblStyleColBandSize w:val="1"/>
    </w:tblPr>
  </w:style>
  <w:style w:type="table" w:customStyle="1" w:styleId="afd">
    <w:basedOn w:val="TableNormal"/>
    <w:rPr>
      <w:rFonts w:ascii="Times New Roman" w:eastAsia="Times New Roman" w:hAnsi="Times New Roman" w:cs="Times New Roman"/>
      <w:sz w:val="20"/>
      <w:szCs w:val="20"/>
    </w:rPr>
    <w:tblPr>
      <w:tblStyleRowBandSize w:val="1"/>
      <w:tblStyleColBandSize w:val="1"/>
    </w:tblPr>
  </w:style>
  <w:style w:type="table" w:customStyle="1" w:styleId="afe">
    <w:basedOn w:val="TableNormal"/>
    <w:rPr>
      <w:rFonts w:ascii="Times New Roman" w:eastAsia="Times New Roman" w:hAnsi="Times New Roman" w:cs="Times New Roman"/>
      <w:sz w:val="20"/>
      <w:szCs w:val="20"/>
    </w:rPr>
    <w:tblPr>
      <w:tblStyleRowBandSize w:val="1"/>
      <w:tblStyleColBandSize w:val="1"/>
    </w:tblPr>
  </w:style>
  <w:style w:type="table" w:customStyle="1" w:styleId="aff">
    <w:basedOn w:val="TableNormal"/>
    <w:rPr>
      <w:rFonts w:ascii="Times New Roman" w:eastAsia="Times New Roman" w:hAnsi="Times New Roman" w:cs="Times New Roman"/>
      <w:sz w:val="20"/>
      <w:szCs w:val="20"/>
    </w:rPr>
    <w:tblPr>
      <w:tblStyleRowBandSize w:val="1"/>
      <w:tblStyleColBandSize w:val="1"/>
    </w:tblPr>
  </w:style>
  <w:style w:type="table" w:customStyle="1" w:styleId="aff0">
    <w:basedOn w:val="TableNormal"/>
    <w:rPr>
      <w:rFonts w:ascii="Times New Roman" w:eastAsia="Times New Roman" w:hAnsi="Times New Roman" w:cs="Times New Roman"/>
      <w:sz w:val="20"/>
      <w:szCs w:val="20"/>
    </w:rPr>
    <w:tblPr>
      <w:tblStyleRowBandSize w:val="1"/>
      <w:tblStyleColBandSize w:val="1"/>
    </w:tblPr>
  </w:style>
  <w:style w:type="table" w:customStyle="1" w:styleId="aff1">
    <w:basedOn w:val="TableNormal"/>
    <w:rPr>
      <w:rFonts w:ascii="Times New Roman" w:eastAsia="Times New Roman" w:hAnsi="Times New Roman" w:cs="Times New Roman"/>
      <w:sz w:val="20"/>
      <w:szCs w:val="20"/>
    </w:rPr>
    <w:tblPr>
      <w:tblStyleRowBandSize w:val="1"/>
      <w:tblStyleColBandSize w:val="1"/>
    </w:tblPr>
  </w:style>
  <w:style w:type="table" w:customStyle="1" w:styleId="aff2">
    <w:basedOn w:val="TableNormal"/>
    <w:rPr>
      <w:rFonts w:ascii="Times New Roman" w:eastAsia="Times New Roman" w:hAnsi="Times New Roman" w:cs="Times New Roman"/>
      <w:sz w:val="20"/>
      <w:szCs w:val="20"/>
    </w:rPr>
    <w:tblPr>
      <w:tblStyleRowBandSize w:val="1"/>
      <w:tblStyleColBandSize w:val="1"/>
    </w:tblPr>
  </w:style>
  <w:style w:type="table" w:customStyle="1" w:styleId="aff3">
    <w:basedOn w:val="TableNormal"/>
    <w:rPr>
      <w:rFonts w:ascii="Times New Roman" w:eastAsia="Times New Roman" w:hAnsi="Times New Roman" w:cs="Times New Roman"/>
      <w:sz w:val="20"/>
      <w:szCs w:val="20"/>
    </w:rPr>
    <w:tblPr>
      <w:tblStyleRowBandSize w:val="1"/>
      <w:tblStyleColBandSize w:val="1"/>
    </w:tblPr>
  </w:style>
  <w:style w:type="table" w:customStyle="1" w:styleId="aff4">
    <w:basedOn w:val="TableNormal"/>
    <w:rPr>
      <w:rFonts w:ascii="Times New Roman" w:eastAsia="Times New Roman" w:hAnsi="Times New Roman" w:cs="Times New Roman"/>
      <w:sz w:val="20"/>
      <w:szCs w:val="20"/>
    </w:rPr>
    <w:tblPr>
      <w:tblStyleRowBandSize w:val="1"/>
      <w:tblStyleColBandSize w:val="1"/>
    </w:tblPr>
  </w:style>
  <w:style w:type="table" w:customStyle="1" w:styleId="aff5">
    <w:basedOn w:val="TableNormal"/>
    <w:rPr>
      <w:rFonts w:ascii="Times New Roman" w:eastAsia="Times New Roman" w:hAnsi="Times New Roman" w:cs="Times New Roman"/>
      <w:sz w:val="20"/>
      <w:szCs w:val="20"/>
    </w:rPr>
    <w:tblPr>
      <w:tblStyleRowBandSize w:val="1"/>
      <w:tblStyleColBandSize w:val="1"/>
    </w:tblPr>
  </w:style>
  <w:style w:type="table" w:customStyle="1" w:styleId="aff6">
    <w:basedOn w:val="TableNormal"/>
    <w:rPr>
      <w:rFonts w:ascii="Times New Roman" w:eastAsia="Times New Roman" w:hAnsi="Times New Roman" w:cs="Times New Roman"/>
      <w:sz w:val="20"/>
      <w:szCs w:val="20"/>
    </w:rPr>
    <w:tblPr>
      <w:tblStyleRowBandSize w:val="1"/>
      <w:tblStyleColBandSize w:val="1"/>
    </w:tblPr>
  </w:style>
  <w:style w:type="table" w:customStyle="1" w:styleId="aff7">
    <w:basedOn w:val="TableNormal"/>
    <w:rPr>
      <w:rFonts w:ascii="Times New Roman" w:eastAsia="Times New Roman" w:hAnsi="Times New Roman" w:cs="Times New Roman"/>
      <w:sz w:val="20"/>
      <w:szCs w:val="20"/>
    </w:rPr>
    <w:tblPr>
      <w:tblStyleRowBandSize w:val="1"/>
      <w:tblStyleColBandSize w:val="1"/>
    </w:tblPr>
  </w:style>
  <w:style w:type="table" w:customStyle="1" w:styleId="aff8">
    <w:basedOn w:val="TableNormal"/>
    <w:rPr>
      <w:rFonts w:ascii="Times New Roman" w:eastAsia="Times New Roman" w:hAnsi="Times New Roman" w:cs="Times New Roman"/>
      <w:sz w:val="20"/>
      <w:szCs w:val="20"/>
    </w:rPr>
    <w:tblPr>
      <w:tblStyleRowBandSize w:val="1"/>
      <w:tblStyleColBandSize w:val="1"/>
    </w:tblPr>
  </w:style>
  <w:style w:type="table" w:customStyle="1" w:styleId="aff9">
    <w:basedOn w:val="TableNormal"/>
    <w:rPr>
      <w:rFonts w:ascii="Times New Roman" w:eastAsia="Times New Roman" w:hAnsi="Times New Roman" w:cs="Times New Roman"/>
      <w:sz w:val="20"/>
      <w:szCs w:val="20"/>
    </w:rPr>
    <w:tblPr>
      <w:tblStyleRowBandSize w:val="1"/>
      <w:tblStyleColBandSize w:val="1"/>
    </w:tblPr>
  </w:style>
  <w:style w:type="table" w:customStyle="1" w:styleId="affa">
    <w:basedOn w:val="TableNormal"/>
    <w:rPr>
      <w:rFonts w:ascii="Times New Roman" w:eastAsia="Times New Roman" w:hAnsi="Times New Roman" w:cs="Times New Roman"/>
      <w:sz w:val="20"/>
      <w:szCs w:val="20"/>
    </w:rPr>
    <w:tblPr>
      <w:tblStyleRowBandSize w:val="1"/>
      <w:tblStyleColBandSize w:val="1"/>
    </w:tblPr>
  </w:style>
  <w:style w:type="table" w:customStyle="1" w:styleId="affb">
    <w:basedOn w:val="TableNormal"/>
    <w:rPr>
      <w:rFonts w:ascii="Times New Roman" w:eastAsia="Times New Roman" w:hAnsi="Times New Roman" w:cs="Times New Roman"/>
      <w:sz w:val="20"/>
      <w:szCs w:val="20"/>
    </w:rPr>
    <w:tblPr>
      <w:tblStyleRowBandSize w:val="1"/>
      <w:tblStyleColBandSize w:val="1"/>
    </w:tblPr>
  </w:style>
  <w:style w:type="table" w:customStyle="1" w:styleId="affc">
    <w:basedOn w:val="TableNormal"/>
    <w:rPr>
      <w:rFonts w:ascii="Times New Roman" w:eastAsia="Times New Roman" w:hAnsi="Times New Roman" w:cs="Times New Roman"/>
      <w:sz w:val="20"/>
      <w:szCs w:val="20"/>
    </w:rPr>
    <w:tblPr>
      <w:tblStyleRowBandSize w:val="1"/>
      <w:tblStyleColBandSize w:val="1"/>
    </w:tblPr>
  </w:style>
  <w:style w:type="table" w:customStyle="1" w:styleId="affd">
    <w:basedOn w:val="TableNormal"/>
    <w:rPr>
      <w:rFonts w:ascii="Times New Roman" w:eastAsia="Times New Roman" w:hAnsi="Times New Roman" w:cs="Times New Roman"/>
      <w:sz w:val="20"/>
      <w:szCs w:val="20"/>
    </w:rPr>
    <w:tblPr>
      <w:tblStyleRowBandSize w:val="1"/>
      <w:tblStyleColBandSize w:val="1"/>
    </w:tblPr>
  </w:style>
  <w:style w:type="table" w:customStyle="1" w:styleId="affe">
    <w:basedOn w:val="TableNormal"/>
    <w:rPr>
      <w:rFonts w:ascii="Times New Roman" w:eastAsia="Times New Roman" w:hAnsi="Times New Roman" w:cs="Times New Roman"/>
      <w:sz w:val="20"/>
      <w:szCs w:val="20"/>
    </w:rPr>
    <w:tblPr>
      <w:tblStyleRowBandSize w:val="1"/>
      <w:tblStyleColBandSize w:val="1"/>
    </w:tblPr>
  </w:style>
  <w:style w:type="table" w:customStyle="1" w:styleId="afff">
    <w:basedOn w:val="TableNormal"/>
    <w:rPr>
      <w:rFonts w:ascii="Times New Roman" w:eastAsia="Times New Roman" w:hAnsi="Times New Roman" w:cs="Times New Roman"/>
      <w:sz w:val="20"/>
      <w:szCs w:val="20"/>
    </w:rPr>
    <w:tblPr>
      <w:tblStyleRowBandSize w:val="1"/>
      <w:tblStyleColBandSize w:val="1"/>
    </w:tblPr>
  </w:style>
  <w:style w:type="table" w:customStyle="1" w:styleId="afff0">
    <w:basedOn w:val="TableNormal"/>
    <w:rPr>
      <w:rFonts w:ascii="Times New Roman" w:eastAsia="Times New Roman" w:hAnsi="Times New Roman" w:cs="Times New Roman"/>
      <w:sz w:val="20"/>
      <w:szCs w:val="20"/>
    </w:rPr>
    <w:tblPr>
      <w:tblStyleRowBandSize w:val="1"/>
      <w:tblStyleColBandSize w:val="1"/>
    </w:tblPr>
  </w:style>
  <w:style w:type="table" w:customStyle="1" w:styleId="afff1">
    <w:basedOn w:val="TableNormal"/>
    <w:rPr>
      <w:rFonts w:ascii="Times New Roman" w:eastAsia="Times New Roman" w:hAnsi="Times New Roman" w:cs="Times New Roman"/>
      <w:sz w:val="20"/>
      <w:szCs w:val="20"/>
    </w:rPr>
    <w:tblPr>
      <w:tblStyleRowBandSize w:val="1"/>
      <w:tblStyleColBandSize w:val="1"/>
    </w:tblPr>
  </w:style>
  <w:style w:type="table" w:customStyle="1" w:styleId="afff2">
    <w:basedOn w:val="TableNormal"/>
    <w:rPr>
      <w:rFonts w:ascii="Times New Roman" w:eastAsia="Times New Roman" w:hAnsi="Times New Roman" w:cs="Times New Roman"/>
      <w:sz w:val="20"/>
      <w:szCs w:val="20"/>
    </w:rPr>
    <w:tblPr>
      <w:tblStyleRowBandSize w:val="1"/>
      <w:tblStyleColBandSize w:val="1"/>
    </w:tblPr>
  </w:style>
  <w:style w:type="table" w:customStyle="1" w:styleId="afff3">
    <w:basedOn w:val="TableNormal"/>
    <w:rPr>
      <w:rFonts w:ascii="Times New Roman" w:eastAsia="Times New Roman" w:hAnsi="Times New Roman" w:cs="Times New Roman"/>
      <w:sz w:val="20"/>
      <w:szCs w:val="20"/>
    </w:rPr>
    <w:tblPr>
      <w:tblStyleRowBandSize w:val="1"/>
      <w:tblStyleColBandSize w:val="1"/>
    </w:tblPr>
  </w:style>
  <w:style w:type="table" w:customStyle="1" w:styleId="afff4">
    <w:basedOn w:val="TableNormal"/>
    <w:rPr>
      <w:rFonts w:ascii="Times New Roman" w:eastAsia="Times New Roman" w:hAnsi="Times New Roman" w:cs="Times New Roman"/>
      <w:sz w:val="20"/>
      <w:szCs w:val="20"/>
    </w:rPr>
    <w:tblPr>
      <w:tblStyleRowBandSize w:val="1"/>
      <w:tblStyleColBandSize w:val="1"/>
    </w:tblPr>
  </w:style>
  <w:style w:type="table" w:customStyle="1" w:styleId="afff5">
    <w:basedOn w:val="TableNormal"/>
    <w:rPr>
      <w:rFonts w:ascii="Times New Roman" w:eastAsia="Times New Roman" w:hAnsi="Times New Roman" w:cs="Times New Roman"/>
      <w:sz w:val="20"/>
      <w:szCs w:val="20"/>
    </w:rPr>
    <w:tblPr>
      <w:tblStyleRowBandSize w:val="1"/>
      <w:tblStyleColBandSize w:val="1"/>
    </w:tblPr>
  </w:style>
  <w:style w:type="table" w:customStyle="1" w:styleId="afff6">
    <w:basedOn w:val="TableNormal"/>
    <w:tblPr>
      <w:tblStyleRowBandSize w:val="1"/>
      <w:tblStyleColBandSize w:val="1"/>
      <w:tblCellMar>
        <w:top w:w="100" w:type="dxa"/>
        <w:left w:w="100" w:type="dxa"/>
        <w:bottom w:w="100" w:type="dxa"/>
        <w:right w:w="100" w:type="dxa"/>
      </w:tblCellMar>
    </w:tblPr>
  </w:style>
  <w:style w:type="table" w:customStyle="1" w:styleId="afff7">
    <w:basedOn w:val="TableNormal"/>
    <w:rPr>
      <w:rFonts w:ascii="Times New Roman" w:eastAsia="Times New Roman" w:hAnsi="Times New Roman" w:cs="Times New Roman"/>
      <w:sz w:val="20"/>
      <w:szCs w:val="20"/>
    </w:rPr>
    <w:tblPr>
      <w:tblStyleRowBandSize w:val="1"/>
      <w:tblStyleColBandSize w:val="1"/>
    </w:tblPr>
  </w:style>
  <w:style w:type="table" w:customStyle="1" w:styleId="afff8">
    <w:basedOn w:val="TableNormal"/>
    <w:rPr>
      <w:rFonts w:ascii="Times New Roman" w:eastAsia="Times New Roman" w:hAnsi="Times New Roman" w:cs="Times New Roman"/>
      <w:sz w:val="20"/>
      <w:szCs w:val="20"/>
    </w:rPr>
    <w:tblPr>
      <w:tblStyleRowBandSize w:val="1"/>
      <w:tblStyleColBandSize w:val="1"/>
    </w:tblPr>
  </w:style>
  <w:style w:type="table" w:customStyle="1" w:styleId="afff9">
    <w:basedOn w:val="TableNormal"/>
    <w:rPr>
      <w:rFonts w:ascii="Times New Roman" w:eastAsia="Times New Roman" w:hAnsi="Times New Roman" w:cs="Times New Roman"/>
      <w:sz w:val="20"/>
      <w:szCs w:val="20"/>
    </w:rPr>
    <w:tblPr>
      <w:tblStyleRowBandSize w:val="1"/>
      <w:tblStyleColBandSize w:val="1"/>
    </w:tblPr>
  </w:style>
  <w:style w:type="table" w:customStyle="1" w:styleId="afffa">
    <w:basedOn w:val="TableNormal"/>
    <w:rPr>
      <w:rFonts w:ascii="Times New Roman" w:eastAsia="Times New Roman" w:hAnsi="Times New Roman" w:cs="Times New Roman"/>
      <w:sz w:val="20"/>
      <w:szCs w:val="20"/>
    </w:rPr>
    <w:tblPr>
      <w:tblStyleRowBandSize w:val="1"/>
      <w:tblStyleColBandSize w:val="1"/>
    </w:tblPr>
  </w:style>
  <w:style w:type="table" w:customStyle="1" w:styleId="afffb">
    <w:basedOn w:val="TableNormal"/>
    <w:rPr>
      <w:rFonts w:ascii="Times New Roman" w:eastAsia="Times New Roman" w:hAnsi="Times New Roman" w:cs="Times New Roman"/>
      <w:sz w:val="20"/>
      <w:szCs w:val="20"/>
    </w:rPr>
    <w:tblPr>
      <w:tblStyleRowBandSize w:val="1"/>
      <w:tblStyleColBandSize w:val="1"/>
    </w:tblPr>
  </w:style>
  <w:style w:type="table" w:customStyle="1" w:styleId="afffc">
    <w:basedOn w:val="TableNormal"/>
    <w:rPr>
      <w:rFonts w:ascii="Times New Roman" w:eastAsia="Times New Roman" w:hAnsi="Times New Roman" w:cs="Times New Roman"/>
      <w:sz w:val="20"/>
      <w:szCs w:val="20"/>
    </w:rPr>
    <w:tblPr>
      <w:tblStyleRowBandSize w:val="1"/>
      <w:tblStyleColBandSize w:val="1"/>
    </w:tblPr>
  </w:style>
  <w:style w:type="table" w:customStyle="1" w:styleId="afffd">
    <w:basedOn w:val="TableNormal"/>
    <w:rPr>
      <w:rFonts w:ascii="Times New Roman" w:eastAsia="Times New Roman" w:hAnsi="Times New Roman" w:cs="Times New Roman"/>
      <w:sz w:val="20"/>
      <w:szCs w:val="20"/>
    </w:rPr>
    <w:tblPr>
      <w:tblStyleRowBandSize w:val="1"/>
      <w:tblStyleColBandSize w:val="1"/>
    </w:tblPr>
  </w:style>
  <w:style w:type="table" w:customStyle="1" w:styleId="a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5">
    <w:basedOn w:val="TableNormal"/>
    <w:rPr>
      <w:rFonts w:ascii="Times New Roman" w:eastAsia="Times New Roman" w:hAnsi="Times New Roman" w:cs="Times New Roman"/>
      <w:sz w:val="20"/>
      <w:szCs w:val="20"/>
    </w:rPr>
    <w:tblPr>
      <w:tblStyleRowBandSize w:val="1"/>
      <w:tblStyleColBandSize w:val="1"/>
    </w:tblPr>
  </w:style>
  <w:style w:type="paragraph" w:styleId="ListParagraph">
    <w:name w:val="List Paragraph"/>
    <w:basedOn w:val="Normal"/>
    <w:uiPriority w:val="34"/>
    <w:qFormat/>
    <w:rsid w:val="00782EA6"/>
    <w:pPr>
      <w:ind w:left="720"/>
      <w:contextualSpacing/>
    </w:pPr>
  </w:style>
  <w:style w:type="paragraph" w:styleId="Header">
    <w:name w:val="header"/>
    <w:basedOn w:val="Normal"/>
    <w:link w:val="HeaderChar"/>
    <w:uiPriority w:val="99"/>
    <w:unhideWhenUsed/>
    <w:rsid w:val="00173CC3"/>
    <w:pPr>
      <w:tabs>
        <w:tab w:val="center" w:pos="4680"/>
        <w:tab w:val="right" w:pos="9360"/>
      </w:tabs>
    </w:pPr>
  </w:style>
  <w:style w:type="character" w:customStyle="1" w:styleId="HeaderChar">
    <w:name w:val="Header Char"/>
    <w:basedOn w:val="DefaultParagraphFont"/>
    <w:link w:val="Header"/>
    <w:uiPriority w:val="99"/>
    <w:rsid w:val="00173CC3"/>
  </w:style>
  <w:style w:type="paragraph" w:styleId="Footer">
    <w:name w:val="footer"/>
    <w:basedOn w:val="Normal"/>
    <w:link w:val="FooterChar"/>
    <w:uiPriority w:val="99"/>
    <w:unhideWhenUsed/>
    <w:rsid w:val="00173CC3"/>
    <w:pPr>
      <w:tabs>
        <w:tab w:val="center" w:pos="4680"/>
        <w:tab w:val="right" w:pos="9360"/>
      </w:tabs>
    </w:pPr>
  </w:style>
  <w:style w:type="character" w:customStyle="1" w:styleId="FooterChar">
    <w:name w:val="Footer Char"/>
    <w:basedOn w:val="DefaultParagraphFont"/>
    <w:link w:val="Footer"/>
    <w:uiPriority w:val="99"/>
    <w:rsid w:val="00173CC3"/>
  </w:style>
  <w:style w:type="table" w:customStyle="1" w:styleId="a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5">
    <w:basedOn w:val="TableNormal"/>
    <w:tblPr>
      <w:tblStyleRowBandSize w:val="1"/>
      <w:tblStyleColBandSize w:val="1"/>
      <w:tblCellMar>
        <w:top w:w="100" w:type="dxa"/>
        <w:left w:w="100" w:type="dxa"/>
        <w:bottom w:w="100" w:type="dxa"/>
        <w:right w:w="100" w:type="dxa"/>
      </w:tblCellMar>
    </w:tblPr>
  </w:style>
  <w:style w:type="table" w:customStyle="1" w:styleId="a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4">
    <w:basedOn w:val="TableNormal"/>
    <w:rPr>
      <w:rFonts w:ascii="Times New Roman" w:eastAsia="Times New Roman" w:hAnsi="Times New Roman" w:cs="Times New Roman"/>
      <w:sz w:val="20"/>
      <w:szCs w:val="20"/>
    </w:rPr>
    <w:tblPr>
      <w:tblStyleRowBandSize w:val="1"/>
      <w:tblStyleColBandSize w:val="1"/>
    </w:tblPr>
  </w:style>
  <w:style w:type="table" w:customStyle="1" w:styleId="afffffff5">
    <w:basedOn w:val="TableNormal"/>
    <w:rPr>
      <w:rFonts w:ascii="Times New Roman" w:eastAsia="Times New Roman" w:hAnsi="Times New Roman" w:cs="Times New Roman"/>
      <w:sz w:val="20"/>
      <w:szCs w:val="20"/>
    </w:rPr>
    <w:tblPr>
      <w:tblStyleRowBandSize w:val="1"/>
      <w:tblStyleColBandSize w:val="1"/>
    </w:tblPr>
  </w:style>
  <w:style w:type="table" w:customStyle="1" w:styleId="afffffff6">
    <w:basedOn w:val="TableNormal"/>
    <w:rPr>
      <w:rFonts w:ascii="Times New Roman" w:eastAsia="Times New Roman" w:hAnsi="Times New Roman" w:cs="Times New Roman"/>
      <w:sz w:val="20"/>
      <w:szCs w:val="20"/>
    </w:rPr>
    <w:tblPr>
      <w:tblStyleRowBandSize w:val="1"/>
      <w:tblStyleColBandSize w:val="1"/>
    </w:tblPr>
  </w:style>
  <w:style w:type="table" w:customStyle="1" w:styleId="afffffff7">
    <w:basedOn w:val="TableNormal"/>
    <w:rPr>
      <w:rFonts w:ascii="Times New Roman" w:eastAsia="Times New Roman" w:hAnsi="Times New Roman" w:cs="Times New Roman"/>
      <w:sz w:val="20"/>
      <w:szCs w:val="20"/>
    </w:rPr>
    <w:tblPr>
      <w:tblStyleRowBandSize w:val="1"/>
      <w:tblStyleColBandSize w:val="1"/>
    </w:tblPr>
  </w:style>
  <w:style w:type="table" w:customStyle="1" w:styleId="afffffff8">
    <w:basedOn w:val="TableNormal"/>
    <w:rPr>
      <w:rFonts w:ascii="Times New Roman" w:eastAsia="Times New Roman" w:hAnsi="Times New Roman" w:cs="Times New Roman"/>
      <w:sz w:val="20"/>
      <w:szCs w:val="20"/>
    </w:rPr>
    <w:tblPr>
      <w:tblStyleRowBandSize w:val="1"/>
      <w:tblStyleColBandSize w:val="1"/>
    </w:tblPr>
  </w:style>
  <w:style w:type="table" w:customStyle="1" w:styleId="afffffff9">
    <w:basedOn w:val="TableNormal"/>
    <w:rPr>
      <w:rFonts w:ascii="Times New Roman" w:eastAsia="Times New Roman" w:hAnsi="Times New Roman" w:cs="Times New Roman"/>
      <w:sz w:val="20"/>
      <w:szCs w:val="20"/>
    </w:rPr>
    <w:tblPr>
      <w:tblStyleRowBandSize w:val="1"/>
      <w:tblStyleColBandSize w:val="1"/>
    </w:tblPr>
  </w:style>
  <w:style w:type="table" w:customStyle="1" w:styleId="afffffffa">
    <w:basedOn w:val="TableNormal"/>
    <w:rPr>
      <w:rFonts w:ascii="Times New Roman" w:eastAsia="Times New Roman" w:hAnsi="Times New Roman" w:cs="Times New Roman"/>
      <w:sz w:val="20"/>
      <w:szCs w:val="20"/>
    </w:rPr>
    <w:tblPr>
      <w:tblStyleRowBandSize w:val="1"/>
      <w:tblStyleColBandSize w:val="1"/>
    </w:tblPr>
  </w:style>
  <w:style w:type="table" w:customStyle="1" w:styleId="afffffffb">
    <w:basedOn w:val="TableNormal"/>
    <w:rPr>
      <w:rFonts w:ascii="Times New Roman" w:eastAsia="Times New Roman" w:hAnsi="Times New Roman" w:cs="Times New Roman"/>
      <w:sz w:val="20"/>
      <w:szCs w:val="20"/>
    </w:rPr>
    <w:tblPr>
      <w:tblStyleRowBandSize w:val="1"/>
      <w:tblStyleColBandSize w:val="1"/>
    </w:tblPr>
  </w:style>
  <w:style w:type="table" w:customStyle="1" w:styleId="afffffffc">
    <w:basedOn w:val="TableNormal"/>
    <w:rPr>
      <w:rFonts w:ascii="Times New Roman" w:eastAsia="Times New Roman" w:hAnsi="Times New Roman" w:cs="Times New Roman"/>
      <w:sz w:val="20"/>
      <w:szCs w:val="20"/>
    </w:rPr>
    <w:tblPr>
      <w:tblStyleRowBandSize w:val="1"/>
      <w:tblStyleColBandSize w:val="1"/>
    </w:tblPr>
  </w:style>
  <w:style w:type="table" w:customStyle="1" w:styleId="afffffffd">
    <w:basedOn w:val="TableNormal"/>
    <w:rPr>
      <w:rFonts w:ascii="Times New Roman" w:eastAsia="Times New Roman" w:hAnsi="Times New Roman" w:cs="Times New Roman"/>
      <w:sz w:val="20"/>
      <w:szCs w:val="20"/>
    </w:rPr>
    <w:tblPr>
      <w:tblStyleRowBandSize w:val="1"/>
      <w:tblStyleColBandSize w:val="1"/>
    </w:tblPr>
  </w:style>
  <w:style w:type="table" w:customStyle="1" w:styleId="afffffffe">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0">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1">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2">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3">
    <w:basedOn w:val="TableNormal"/>
    <w:rPr>
      <w:rFonts w:ascii="Times New Roman" w:eastAsia="Times New Roman" w:hAnsi="Times New Roman" w:cs="Times New Roman"/>
      <w:sz w:val="20"/>
      <w:szCs w:val="20"/>
    </w:rPr>
    <w:tblPr>
      <w:tblStyleRowBandSize w:val="1"/>
      <w:tblStyleColBandSize w:val="1"/>
    </w:tblPr>
  </w:style>
  <w:style w:type="table" w:customStyle="1" w:styleId="affffffff4">
    <w:basedOn w:val="TableNormal"/>
    <w:rPr>
      <w:rFonts w:ascii="Times New Roman" w:eastAsia="Times New Roman" w:hAnsi="Times New Roman" w:cs="Times New Roman"/>
      <w:sz w:val="20"/>
      <w:szCs w:val="20"/>
    </w:rPr>
    <w:tblPr>
      <w:tblStyleRowBandSize w:val="1"/>
      <w:tblStyleColBandSize w:val="1"/>
    </w:tblPr>
  </w:style>
</w:styles>
</file>

<file path=word/webSettings.xml><?xml version="1.0" encoding="utf-8"?>
<w:webSettings xmlns:mc="http://schemas.openxmlformats.org/markup-compatibility/2006" xmlns:r="http://schemas.openxmlformats.org/officeDocument/2006/relationships" xmlns:w="http://schemas.openxmlformats.org/wordprocessingml/2006/main" xmlns:w14="http://schemas.microsoft.com/office/word/2010/wordml" xmlns:w15="http://schemas.microsoft.com/office/word/2012/wordml" xmlns:w16cex="http://schemas.microsoft.com/office/word/2018/wordml/cex" xmlns:w16cid="http://schemas.microsoft.com/office/word/2016/wordml/cid" xmlns:w16="http://schemas.microsoft.com/office/word/2018/wordml" xmlns:w16du="http://schemas.microsoft.com/office/word/2023/wordml/word16du" xmlns:w16sdtdh="http://schemas.microsoft.com/office/word/2020/wordml/sdtdatahash" xmlns:w16sdtfl="http://schemas.microsoft.com/office/word/2024/wordml/sdtformatlock" xmlns:w16se="http://schemas.microsoft.com/office/word/2015/wordml/symex" mc:Ignorable="w14 w15 w16se w16cid w16 w16cex w16sdtdh w16sdtfl w16du"/>
</file>

<file path=word/_rels/document.xml.rels><?xml version="1.0" encoding="UTF-8" standalone="yes"?>
<Relationships xmlns="http://schemas.openxmlformats.org/package/2006/relationships"><Relationship Id="rId8" Type="http://schemas.openxmlformats.org/officeDocument/2006/relationships/header" Target="header1.xml"/><Relationship Id="rId3" Type="http://schemas.openxmlformats.org/officeDocument/2006/relationships/styles" Target="styles.xml"/><Relationship Id="rId7" Type="http://schemas.openxmlformats.org/officeDocument/2006/relationships/endnotes" Target="endnotes.xml"/><Relationship Id="rId2" Type="http://schemas.openxmlformats.org/officeDocument/2006/relationships/numbering" Target="numbering.xml"/><Relationship Id="rId1" Type="http://schemas.openxmlformats.org/officeDocument/2006/relationships/customXml" Target="../customXml/item1.xml"/><Relationship Id="rId6" Type="http://schemas.openxmlformats.org/officeDocument/2006/relationships/footnotes" Target="footnotes.xml"/><Relationship Id="rId11" Type="http://schemas.openxmlformats.org/officeDocument/2006/relationships/theme" Target="theme/theme1.xml"/><Relationship Id="rId5" Type="http://schemas.openxmlformats.org/officeDocument/2006/relationships/webSettings" Target="webSettings.xml"/><Relationship Id="rId10" Type="http://schemas.openxmlformats.org/officeDocument/2006/relationships/fontTable" Target="fontTable.xml"/><Relationship Id="rId4" Type="http://schemas.openxmlformats.org/officeDocument/2006/relationships/settings" Target="settings.xml"/><Relationship Id="rId9" Type="http://schemas.openxmlformats.org/officeDocument/2006/relationships/footer" Target="footer1.xml"/></Relationships>
</file>

<file path=word/_rels/fontTable.xml.rels><?xml version="1.0" encoding="UTF-8" standalone="yes"?>
<Relationships xmlns="http://schemas.openxmlformats.org/package/2006/relationships"><Relationship Id="rId3" Type="http://schemas.openxmlformats.org/officeDocument/2006/relationships/font" Target="fonts/font3.odttf"/><Relationship Id="rId2" Type="http://schemas.openxmlformats.org/officeDocument/2006/relationships/font" Target="fonts/font2.odttf"/><Relationship Id="rId1" Type="http://schemas.openxmlformats.org/officeDocument/2006/relationships/font" Target="fonts/font1.odttf"/><Relationship Id="rId6" Type="http://schemas.openxmlformats.org/officeDocument/2006/relationships/font" Target="fonts/font6.odttf"/><Relationship Id="rId5" Type="http://schemas.openxmlformats.org/officeDocument/2006/relationships/font" Target="fonts/font5.odttf"/><Relationship Id="rId4" Type="http://schemas.openxmlformats.org/officeDocument/2006/relationships/font" Target="fonts/font4.odttf"/></Relationships>
</file>

<file path=word/theme/theme1.xml><?xml version="1.0" encoding="utf-8"?>
<a:theme xmlns:a="http://schemas.openxmlformats.org/drawingml/2006/main" name="Office Theme">
  <a:themeElements>
    <a:clrScheme name="Office">
      <a:dk1>
        <a:sysClr val="windowText" lastClr="000000"/>
      </a:dk1>
      <a:lt1>
        <a:sysClr val="window" lastClr="FFFFFF"/>
      </a:lt1>
      <a:dk2>
        <a:srgbClr val="1F497D"/>
      </a:dk2>
      <a:lt2>
        <a:srgbClr val="EEECE1"/>
      </a:lt2>
      <a:accent1>
        <a:srgbClr val="4F81BD"/>
      </a:accent1>
      <a:accent2>
        <a:srgbClr val="C0504D"/>
      </a:accent2>
      <a:accent3>
        <a:srgbClr val="9BBB59"/>
      </a:accent3>
      <a:accent4>
        <a:srgbClr val="8064A2"/>
      </a:accent4>
      <a:accent5>
        <a:srgbClr val="4BACC6"/>
      </a:accent5>
      <a:accent6>
        <a:srgbClr val="F79646"/>
      </a:accent6>
      <a:hlink>
        <a:srgbClr val="0000FF"/>
      </a:hlink>
      <a:folHlink>
        <a:srgbClr val="800080"/>
      </a:folHlink>
    </a:clrScheme>
    <a:fontScheme name="Office">
      <a:majorFont>
        <a:latin typeface="Calibri"/>
        <a:ea typeface=""/>
        <a:cs typeface=""/>
        <a:font script="Jpan" typeface="ＭＳ ゴシック"/>
        <a:font script="Hang" typeface="맑은 고딕"/>
        <a:font script="Hans" typeface="宋体"/>
        <a:font script="Hant" typeface="新細明體"/>
        <a:font script="Arab" typeface="Times New Roman"/>
        <a:font script="Hebr" typeface="Times New Roman"/>
        <a:font script="Thai" typeface="Angsana New"/>
        <a:font script="Ethi" typeface="Nyala"/>
        <a:font script="Beng" typeface="Vrinda"/>
        <a:font script="Gujr" typeface="Shruti"/>
        <a:font script="Khmr" typeface="MoolBoran"/>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Times New Roman"/>
        <a:font script="Uigh" typeface="Microsoft Uighur"/>
        <a:font script="Geor" typeface="Sylfaen"/>
      </a:majorFont>
      <a:minorFont>
        <a:latin typeface="Cambria"/>
        <a:ea typeface=""/>
        <a:cs typeface=""/>
        <a:font script="Jpan" typeface="ＭＳ 明朝"/>
        <a:font script="Hang" typeface="맑은 고딕"/>
        <a:font script="Hans" typeface="宋体"/>
        <a:font script="Hant" typeface="新細明體"/>
        <a:font script="Arab" typeface="Arial"/>
        <a:font script="Hebr" typeface="Arial"/>
        <a:font script="Thai" typeface="Cordia New"/>
        <a:font script="Ethi" typeface="Nyala"/>
        <a:font script="Beng" typeface="Vrinda"/>
        <a:font script="Gujr" typeface="Shruti"/>
        <a:font script="Khmr" typeface="DaunPenh"/>
        <a:font script="Knda" typeface="Tunga"/>
        <a:font script="Guru" typeface="Raavi"/>
        <a:font script="Cans" typeface="Euphemia"/>
        <a:font script="Cher" typeface="Plantagenet Cherokee"/>
        <a:font script="Yiii" typeface="Microsoft Yi Baiti"/>
        <a:font script="Tibt" typeface="Microsoft Himalaya"/>
        <a:font script="Thaa" typeface="MV Boli"/>
        <a:font script="Deva" typeface="Mangal"/>
        <a:font script="Telu" typeface="Gautami"/>
        <a:font script="Taml" typeface="Latha"/>
        <a:font script="Syrc" typeface="Estrangelo Edessa"/>
        <a:font script="Orya" typeface="Kalinga"/>
        <a:font script="Mlym" typeface="Kartika"/>
        <a:font script="Laoo" typeface="DokChampa"/>
        <a:font script="Sinh" typeface="Iskoola Pota"/>
        <a:font script="Mong" typeface="Mongolian Baiti"/>
        <a:font script="Viet" typeface="Arial"/>
        <a:font script="Uigh" typeface="Microsoft Uighur"/>
        <a:font script="Geor" typeface="Sylfaen"/>
      </a:minorFont>
    </a:fontScheme>
    <a:fmtScheme name="Office">
      <a:fillStyleLst>
        <a:solidFill>
          <a:schemeClr val="phClr"/>
        </a:solidFill>
        <a:gradFill rotWithShape="1">
          <a:gsLst>
            <a:gs pos="0">
              <a:schemeClr val="phClr">
                <a:tint val="50000"/>
                <a:satMod val="300000"/>
              </a:schemeClr>
            </a:gs>
            <a:gs pos="35000">
              <a:schemeClr val="phClr">
                <a:tint val="37000"/>
                <a:satMod val="300000"/>
              </a:schemeClr>
            </a:gs>
            <a:gs pos="100000">
              <a:schemeClr val="phClr">
                <a:tint val="15000"/>
                <a:satMod val="350000"/>
              </a:schemeClr>
            </a:gs>
          </a:gsLst>
          <a:lin ang="16200000" scaled="1"/>
        </a:gradFill>
        <a:gradFill rotWithShape="1">
          <a:gsLst>
            <a:gs pos="0">
              <a:schemeClr val="phClr">
                <a:tint val="100000"/>
                <a:shade val="100000"/>
                <a:satMod val="130000"/>
              </a:schemeClr>
            </a:gs>
            <a:gs pos="100000">
              <a:schemeClr val="phClr">
                <a:tint val="50000"/>
                <a:shade val="100000"/>
                <a:satMod val="350000"/>
              </a:schemeClr>
            </a:gs>
          </a:gsLst>
          <a:lin ang="16200000" scaled="0"/>
        </a:gradFill>
      </a:fillStyleLst>
      <a:lnStyleLst>
        <a:ln w="9525" cap="flat" cmpd="sng" algn="ctr">
          <a:solidFill>
            <a:schemeClr val="phClr">
              <a:shade val="95000"/>
              <a:satMod val="105000"/>
            </a:schemeClr>
          </a:solidFill>
          <a:prstDash val="solid"/>
        </a:ln>
        <a:ln w="25400" cap="flat" cmpd="sng" algn="ctr">
          <a:solidFill>
            <a:schemeClr val="phClr"/>
          </a:solidFill>
          <a:prstDash val="solid"/>
        </a:ln>
        <a:ln w="38100" cap="flat" cmpd="sng" algn="ctr">
          <a:solidFill>
            <a:schemeClr val="phClr"/>
          </a:solidFill>
          <a:prstDash val="solid"/>
        </a:ln>
      </a:lnStyleLst>
      <a:effectStyleLst>
        <a:effectStyle>
          <a:effectLst>
            <a:outerShdw blurRad="40000" dist="20000" dir="5400000" rotWithShape="0">
              <a:srgbClr val="000000">
                <a:alpha val="38000"/>
              </a:srgbClr>
            </a:outerShdw>
          </a:effectLst>
        </a:effectStyle>
        <a:effectStyle>
          <a:effectLst>
            <a:outerShdw blurRad="40000" dist="23000" dir="5400000" rotWithShape="0">
              <a:srgbClr val="000000">
                <a:alpha val="35000"/>
              </a:srgbClr>
            </a:outerShdw>
          </a:effectLst>
        </a:effectStyle>
        <a:effectStyle>
          <a:effectLst>
            <a:outerShdw blurRad="40000" dist="23000" dir="5400000" rotWithShape="0">
              <a:srgbClr val="000000">
                <a:alpha val="35000"/>
              </a:srgbClr>
            </a:outerShdw>
          </a:effectLst>
          <a:scene3d>
            <a:camera prst="orthographicFront">
              <a:rot lat="0" lon="0" rev="0"/>
            </a:camera>
            <a:lightRig rig="threePt" dir="t">
              <a:rot lat="0" lon="0" rev="1200000"/>
            </a:lightRig>
          </a:scene3d>
          <a:sp3d>
            <a:bevelT w="63500" h="25400"/>
          </a:sp3d>
        </a:effectStyle>
      </a:effectStyleLst>
      <a:bgFillStyleLst>
        <a:solidFill>
          <a:schemeClr val="phClr"/>
        </a:solidFill>
        <a:gradFill rotWithShape="1">
          <a:gsLst>
            <a:gs pos="0">
              <a:schemeClr val="phClr">
                <a:tint val="40000"/>
                <a:satMod val="350000"/>
              </a:schemeClr>
            </a:gs>
            <a:gs pos="40000">
              <a:schemeClr val="phClr">
                <a:tint val="45000"/>
                <a:shade val="99000"/>
                <a:satMod val="350000"/>
              </a:schemeClr>
            </a:gs>
            <a:gs pos="100000">
              <a:schemeClr val="phClr">
                <a:shade val="20000"/>
                <a:satMod val="255000"/>
              </a:schemeClr>
            </a:gs>
          </a:gsLst>
          <a:path path="circle">
            <a:fillToRect l="50000" t="-80000" r="50000" b="180000"/>
          </a:path>
        </a:gradFill>
        <a:gradFill rotWithShape="1">
          <a:gsLst>
            <a:gs pos="0">
              <a:schemeClr val="phClr">
                <a:tint val="80000"/>
                <a:satMod val="300000"/>
              </a:schemeClr>
            </a:gs>
            <a:gs pos="100000">
              <a:schemeClr val="phClr">
                <a:shade val="30000"/>
                <a:satMod val="200000"/>
              </a:schemeClr>
            </a:gs>
          </a:gsLst>
          <a:path path="circle">
            <a:fillToRect l="50000" t="50000" r="50000" b="50000"/>
          </a:path>
        </a:gradFill>
      </a:bgFillStyleLst>
    </a:fmtScheme>
  </a:themeElements>
  <a:objectDefaults>
    <a:spDef>
      <a:spPr/>
      <a:bodyPr/>
      <a:lstStyle/>
      <a:style>
        <a:lnRef idx="1">
          <a:schemeClr val="accent1"/>
        </a:lnRef>
        <a:fillRef idx="3">
          <a:schemeClr val="accent1"/>
        </a:fillRef>
        <a:effectRef idx="2">
          <a:schemeClr val="accent1"/>
        </a:effectRef>
        <a:fontRef idx="minor">
          <a:schemeClr val="lt1"/>
        </a:fontRef>
      </a:style>
    </a:spDef>
    <a:lnDef>
      <a:spPr/>
      <a:bodyPr/>
      <a:lstStyle/>
      <a:style>
        <a:lnRef idx="2">
          <a:schemeClr val="accent1"/>
        </a:lnRef>
        <a:fillRef idx="0">
          <a:schemeClr val="accent1"/>
        </a:fillRef>
        <a:effectRef idx="1">
          <a:schemeClr val="accent1"/>
        </a:effectRef>
        <a:fontRef idx="minor">
          <a:schemeClr val="tx1"/>
        </a:fontRef>
      </a:style>
    </a:lnDef>
  </a:objectDefaults>
  <a:extraClrSchemeLst/>
</a:theme>
</file>

<file path=customXml/_rels/item1.xml.rels><?xml version="1.0" encoding="UTF-8" standalone="yes"?>
<Relationships xmlns="http://schemas.openxmlformats.org/package/2006/relationships"><Relationship Id="rId1" Type="http://schemas.openxmlformats.org/officeDocument/2006/relationships/customXmlProps" Target="itemProps1.xml"/></Relationships>
</file>

<file path=customXml/item1.xml><?xml version="1.0" encoding="utf-8"?>
<go:gDocsCustomXmlDataStorage xmlns:go="http://customooxmlschemas.google.com/" xmlns:r="http://schemas.openxmlformats.org/officeDocument/2006/relationships" uri="GoogleDocsCustomDataVersion2">
  <go:docsCustomData xmlns:go="http://customooxmlschemas.google.com/" roundtripDataSignature="AMtx7mhsTYo2HkRa8N/MRlb176IpsOEJBA==">CgMxLjAaHwoBMBIaChgICVIUChJ0YWJsZS5mMHV0YmxxYnl5NXoi/gIKC0FBQUJkal9Ta2xJEsgCCgtBQUFCZGpfU2tsSRILQUFBQmRqX1NrbEkaDQoJdGV4dC9odG1sEgAiDgoKdGV4dC9wbGFpbhIAKhsiFTExMzgyODg4OTg0NTYzMDk4NTkyMCgAOAAw0J6+js4yOIWlvo7OMkqnAQokYXBwbGljYXRpb24vdm5kLmdvb2dsZS1hcHBzLmRvY3MubWRzGn/C19rkAXkKdwoHCgFdEAEYABJqCmRQbGVhc2UgcHJvcG9zZSB5b3VyIHBsYW4gb2YgYWN0aW9uIHRvIGJlc3QgbWVldCB0aGlzIG1lZXRpbmcgc3RydWN0dXJlLiBZb3VyIHJlc3BvbnNlIHNob3VsZCBpbmNsdWRlEAEYARgBWgxqNnlyNHlqNzhmd29yAiAAeACCARRzdWdnZXN0Lnk1eDY2YWJnYzV6aJoBBggAEAAYALABALgBABjQnr6OzjIghaW+js4yMABCFHN1Z2dlc3QueTV4NjZhYmdjNXpoMg5oLnlkZmt2Z24ycmg3MDIOaC53b3RnODk1aHh2cDEyDmguOXRpMGdkaTJ4dHF5Mg5oLjN5M2JnbnEwMDNxNDIOaC41OHRoYmVxYm9vMnUyDmguY3pjN3ZwejdkY3JxMg5oLm14cTg5bnJrejZodzIOaC5nNHE2cnprcWR0cGUyDmguejg5aWJuYXZocjFrMg5oLmZmaWMzbmxkdHczZjIOaC5mN2hmOWo5cDhtbm4yDmguYWdidDZrcXZyMjlkMg5oLnlxMGt0cno3bzF0bTINaC5ycGN0OXQyMDQ0ODIOaC5lZWRsdDg5bG9iOXI4AGolChRzdWdnZXN0LmFlN3RreXBuMXN1eRINRGllZ28gUm9iZXJ0c2olChRzdWdnZXN0Lnk1eDY2YWJnYzV6aBINRGllZ28gUm9iZXJ0c3IhMVJZV3l5VmpxNmpHeEZITlJBLTZUY1hOZFRWcDhVaGY2</go:docsCustomData>
</go:gDocsCustomXmlDataStorage>
</file>

<file path=customXml/itemProps1.xml><?xml version="1.0" encoding="utf-8"?>
<ds:datastoreItem xmlns:ds="http://schemas.openxmlformats.org/officeDocument/2006/customXml" ds:itemID="{11111111-1234-1234-1234-123412341234}">
  <ds:schemaRefs>
    <ds:schemaRef ds:uri="http://customooxmlschemas.google.com/"/>
    <ds:schemaRef ds:uri="http://schemas.openxmlformats.org/officeDocument/2006/relationships"/>
  </ds:schemaRefs>
</ds:datastoreItem>
</file>

<file path=docProps/app.xml><?xml version="1.0" encoding="utf-8"?>
<Properties xmlns="http://schemas.openxmlformats.org/officeDocument/2006/extended-properties" xmlns:vt="http://schemas.openxmlformats.org/officeDocument/2006/docPropsVTypes">
  <Template>Normal</Template>
  <TotalTime>0</TotalTime>
  <Pages>9</Pages>
  <Words>1937</Words>
  <Characters>11042</Characters>
  <Application>Microsoft Office Word</Application>
  <DocSecurity>0</DocSecurity>
  <Lines>92</Lines>
  <Paragraphs>25</Paragraphs>
  <ScaleCrop>false</ScaleCrop>
  <Company/>
  <LinksUpToDate>false</LinksUpToDate>
  <CharactersWithSpaces>12954</CharactersWithSpaces>
  <SharedDoc>false</SharedDoc>
  <HyperlinksChanged>false</HyperlinksChanged>
  <AppVersion>16.0000</AppVersion>
</Properties>
</file>

<file path=docProps/core.xml><?xml version="1.0" encoding="utf-8"?>
<cp:coreProperties xmlns:cp="http://schemas.openxmlformats.org/package/2006/metadata/core-properties" xmlns:dc="http://purl.org/dc/elements/1.1/" xmlns:dcterms="http://purl.org/dc/terms/" xmlns:dcmitype="http://purl.org/dc/dcmitype/" xmlns:xsi="http://www.w3.org/2001/XMLSchema-instance">
  <dc:creator>Sean Kealey</dc:creator>
  <cp:lastModifiedBy>Roberts, Diego P</cp:lastModifiedBy>
  <cp:revision>2</cp:revision>
  <dcterms:created xsi:type="dcterms:W3CDTF">2025-02-13T16:31:00Z</dcterms:created>
  <dcterms:modified xsi:type="dcterms:W3CDTF">2025-02-13T16:31:00Z</dcterms:modified>
</cp:coreProperties>
</file>

<file path=docProps/custom.xml><?xml version="1.0" encoding="utf-8"?>
<Properties xmlns="http://schemas.openxmlformats.org/officeDocument/2006/custom-properties" xmlns:vt="http://schemas.openxmlformats.org/officeDocument/2006/docPropsVTypes">
  <property fmtid="{D5CDD505-2E9C-101B-9397-08002B2CF9AE}" pid="2" name="ContentTypeId">
    <vt:lpwstr>0x010100A5E303206A786E4F8E35A6931EE1A3B3</vt:lpwstr>
  </property>
</Properties>
</file>